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96" w:type="dxa"/>
        <w:tblInd w:w="-284" w:type="dxa"/>
        <w:tblLook w:val="01E0" w:firstRow="1" w:lastRow="1" w:firstColumn="1" w:lastColumn="1" w:noHBand="0" w:noVBand="0"/>
      </w:tblPr>
      <w:tblGrid>
        <w:gridCol w:w="4253"/>
        <w:gridCol w:w="5643"/>
      </w:tblGrid>
      <w:tr w:rsidR="009E7421" w:rsidRPr="00FF1531" w14:paraId="592DD9BA" w14:textId="77777777" w:rsidTr="006518F2">
        <w:tc>
          <w:tcPr>
            <w:tcW w:w="4253" w:type="dxa"/>
          </w:tcPr>
          <w:p w14:paraId="174D6E42" w14:textId="77777777" w:rsidR="009E7421" w:rsidRDefault="009E7421" w:rsidP="006518F2">
            <w:pPr>
              <w:spacing w:line="300" w:lineRule="exact"/>
              <w:jc w:val="center"/>
              <w:rPr>
                <w:color w:val="000000"/>
                <w:sz w:val="26"/>
                <w:szCs w:val="26"/>
                <w:lang w:val="nl-NL"/>
              </w:rPr>
            </w:pPr>
            <w:r w:rsidRPr="00AC5843">
              <w:rPr>
                <w:sz w:val="25"/>
                <w:szCs w:val="25"/>
                <w:lang w:val="nl-NL"/>
              </w:rPr>
              <w:t>TỔNG CỤC THI HÀNH ÁN DÂN SỰ</w:t>
            </w:r>
          </w:p>
        </w:tc>
        <w:tc>
          <w:tcPr>
            <w:tcW w:w="5643" w:type="dxa"/>
          </w:tcPr>
          <w:p w14:paraId="108BAB0D" w14:textId="77777777" w:rsidR="009E7421" w:rsidRDefault="009E7421" w:rsidP="006518F2">
            <w:pPr>
              <w:spacing w:line="300" w:lineRule="exact"/>
              <w:jc w:val="center"/>
              <w:rPr>
                <w:b/>
                <w:color w:val="000000"/>
                <w:sz w:val="26"/>
                <w:szCs w:val="26"/>
                <w:lang w:val="nl-NL"/>
              </w:rPr>
            </w:pPr>
            <w:r w:rsidRPr="00AC5843">
              <w:rPr>
                <w:b/>
                <w:sz w:val="25"/>
                <w:szCs w:val="25"/>
                <w:lang w:val="nl-NL"/>
              </w:rPr>
              <w:t>CỘNG HOÀ XÃ HỘI CHỦ NGHĨA VIỆT NAM</w:t>
            </w:r>
          </w:p>
        </w:tc>
      </w:tr>
      <w:tr w:rsidR="009E7421" w14:paraId="79105570" w14:textId="77777777" w:rsidTr="006518F2">
        <w:tc>
          <w:tcPr>
            <w:tcW w:w="4253" w:type="dxa"/>
          </w:tcPr>
          <w:p w14:paraId="4F06A3C3" w14:textId="77777777" w:rsidR="009E7421" w:rsidRPr="00AC5843" w:rsidRDefault="009E7421" w:rsidP="006518F2">
            <w:pPr>
              <w:jc w:val="center"/>
              <w:rPr>
                <w:b/>
                <w:sz w:val="25"/>
                <w:szCs w:val="25"/>
                <w:lang w:val="nl-NL"/>
              </w:rPr>
            </w:pPr>
            <w:r w:rsidRPr="00AC5843">
              <w:rPr>
                <w:b/>
                <w:sz w:val="25"/>
                <w:szCs w:val="25"/>
                <w:lang w:val="nl-NL"/>
              </w:rPr>
              <w:t>CỤC THI HÀNH ÁN DÂN SỰ</w:t>
            </w:r>
          </w:p>
          <w:p w14:paraId="4CC55EF5" w14:textId="77777777" w:rsidR="009E7421" w:rsidRDefault="009E7421" w:rsidP="006518F2">
            <w:pPr>
              <w:spacing w:line="300" w:lineRule="exact"/>
              <w:jc w:val="center"/>
              <w:rPr>
                <w:color w:val="000000"/>
                <w:sz w:val="26"/>
                <w:szCs w:val="26"/>
                <w:lang w:val="nl-NL"/>
              </w:rPr>
            </w:pPr>
            <w:r w:rsidRPr="00AC5843">
              <w:rPr>
                <w:b/>
                <w:sz w:val="25"/>
                <w:szCs w:val="25"/>
                <w:lang w:val="nl-NL"/>
              </w:rPr>
              <w:t>TỈNH THỪA THIÊN HUẾ</w:t>
            </w:r>
          </w:p>
        </w:tc>
        <w:tc>
          <w:tcPr>
            <w:tcW w:w="5643" w:type="dxa"/>
          </w:tcPr>
          <w:p w14:paraId="4AD8C527" w14:textId="1EB65E1E" w:rsidR="009E7421" w:rsidRDefault="009E7421" w:rsidP="006518F2">
            <w:pPr>
              <w:spacing w:line="300" w:lineRule="exact"/>
              <w:jc w:val="center"/>
              <w:rPr>
                <w:b/>
                <w:color w:val="000000"/>
                <w:sz w:val="26"/>
                <w:szCs w:val="26"/>
              </w:rPr>
            </w:pPr>
            <w:r>
              <w:rPr>
                <w:noProof/>
              </w:rPr>
              <mc:AlternateContent>
                <mc:Choice Requires="wps">
                  <w:drawing>
                    <wp:anchor distT="4294967295" distB="4294967295" distL="114300" distR="114300" simplePos="0" relativeHeight="251660288" behindDoc="0" locked="0" layoutInCell="1" allowOverlap="1" wp14:anchorId="5EE0C1DC" wp14:editId="41E8E56D">
                      <wp:simplePos x="0" y="0"/>
                      <wp:positionH relativeFrom="column">
                        <wp:posOffset>751205</wp:posOffset>
                      </wp:positionH>
                      <wp:positionV relativeFrom="paragraph">
                        <wp:posOffset>218439</wp:posOffset>
                      </wp:positionV>
                      <wp:extent cx="19431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82275C1"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15pt,17.2pt" to="212.1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"/>
                  </w:pict>
                </mc:Fallback>
              </mc:AlternateContent>
            </w:r>
            <w:r w:rsidRPr="00AC5843">
              <w:rPr>
                <w:b/>
                <w:sz w:val="26"/>
                <w:szCs w:val="26"/>
              </w:rPr>
              <w:t>Độc lập - Tự do - Hạnh phúc</w:t>
            </w:r>
          </w:p>
        </w:tc>
      </w:tr>
      <w:tr w:rsidR="009E7421" w14:paraId="65D32C85" w14:textId="77777777" w:rsidTr="006518F2">
        <w:tc>
          <w:tcPr>
            <w:tcW w:w="4253" w:type="dxa"/>
          </w:tcPr>
          <w:p w14:paraId="02AA9597" w14:textId="349DB306" w:rsidR="009E7421" w:rsidRDefault="009E7421" w:rsidP="006518F2">
            <w:pPr>
              <w:spacing w:line="300" w:lineRule="exact"/>
              <w:jc w:val="center"/>
              <w:rPr>
                <w:b/>
                <w:color w:val="000000"/>
                <w:sz w:val="26"/>
                <w:szCs w:val="26"/>
              </w:rPr>
            </w:pPr>
            <w:r>
              <w:rPr>
                <w:noProof/>
              </w:rPr>
              <mc:AlternateContent>
                <mc:Choice Requires="wps">
                  <w:drawing>
                    <wp:anchor distT="4294967295" distB="4294967295" distL="114300" distR="114300" simplePos="0" relativeHeight="251661312" behindDoc="0" locked="0" layoutInCell="1" allowOverlap="1" wp14:anchorId="6F79EDEF" wp14:editId="3A784FE4">
                      <wp:simplePos x="0" y="0"/>
                      <wp:positionH relativeFrom="column">
                        <wp:posOffset>860425</wp:posOffset>
                      </wp:positionH>
                      <wp:positionV relativeFrom="paragraph">
                        <wp:posOffset>24764</wp:posOffset>
                      </wp:positionV>
                      <wp:extent cx="84455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44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AB88BC5"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75pt,1.95pt" to="134.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" strokecolor="black [3200]" strokeweight=".5pt">
                      <v:stroke joinstyle="miter"/>
                      <o:lock v:ext="edit" shapetype="f"/>
                    </v:line>
                  </w:pict>
                </mc:Fallback>
              </mc:AlternateContent>
            </w:r>
          </w:p>
        </w:tc>
        <w:tc>
          <w:tcPr>
            <w:tcW w:w="5643" w:type="dxa"/>
          </w:tcPr>
          <w:p w14:paraId="6539648C" w14:textId="77777777" w:rsidR="009E7421" w:rsidRDefault="009E7421" w:rsidP="006518F2">
            <w:pPr>
              <w:spacing w:line="300" w:lineRule="exact"/>
              <w:jc w:val="center"/>
              <w:rPr>
                <w:b/>
                <w:color w:val="000000"/>
                <w:sz w:val="26"/>
                <w:szCs w:val="26"/>
              </w:rPr>
            </w:pPr>
          </w:p>
        </w:tc>
      </w:tr>
      <w:tr w:rsidR="009E7421" w14:paraId="358A83C6" w14:textId="77777777" w:rsidTr="006518F2">
        <w:tc>
          <w:tcPr>
            <w:tcW w:w="4253" w:type="dxa"/>
          </w:tcPr>
          <w:p w14:paraId="715FDD1B" w14:textId="77777777" w:rsidR="009E7421" w:rsidRPr="00317D28" w:rsidRDefault="009E7421" w:rsidP="006518F2">
            <w:pPr>
              <w:pStyle w:val="BodyText1"/>
              <w:shd w:val="clear" w:color="auto" w:fill="auto"/>
              <w:spacing w:before="0" w:after="120"/>
              <w:ind w:left="60"/>
            </w:pPr>
            <w:r w:rsidRPr="00AC5843">
              <w:rPr>
                <w:color w:val="000000"/>
                <w:lang w:val="nl-NL"/>
              </w:rPr>
              <w:t>Số:          /</w:t>
            </w:r>
            <w:r>
              <w:rPr>
                <w:color w:val="000000"/>
                <w:lang w:val="nl-NL"/>
              </w:rPr>
              <w:t>TB-</w:t>
            </w:r>
            <w:r w:rsidRPr="00AC5843">
              <w:rPr>
                <w:color w:val="000000"/>
                <w:lang w:val="nl-NL"/>
              </w:rPr>
              <w:t>CTHADS</w:t>
            </w:r>
            <w:r>
              <w:t xml:space="preserve"> </w:t>
            </w:r>
          </w:p>
        </w:tc>
        <w:tc>
          <w:tcPr>
            <w:tcW w:w="5643" w:type="dxa"/>
          </w:tcPr>
          <w:p w14:paraId="05B23924" w14:textId="4161F79B" w:rsidR="009E7421" w:rsidRDefault="009E7421" w:rsidP="006518F2">
            <w:pPr>
              <w:spacing w:line="300" w:lineRule="exact"/>
              <w:jc w:val="center"/>
              <w:rPr>
                <w:i/>
                <w:sz w:val="26"/>
                <w:szCs w:val="26"/>
                <w:lang w:val="nl-NL"/>
              </w:rPr>
            </w:pPr>
            <w:r w:rsidRPr="00AC5843">
              <w:rPr>
                <w:i/>
                <w:sz w:val="26"/>
                <w:szCs w:val="26"/>
                <w:lang w:val="nl-NL"/>
              </w:rPr>
              <w:t>Thừa Thiên Huế, ngày</w:t>
            </w:r>
            <w:r w:rsidR="008A3BF8">
              <w:rPr>
                <w:i/>
                <w:sz w:val="26"/>
                <w:szCs w:val="26"/>
                <w:lang w:val="nl-NL"/>
              </w:rPr>
              <w:t xml:space="preserve"> </w:t>
            </w:r>
            <w:r w:rsidR="006C11B3">
              <w:rPr>
                <w:i/>
                <w:sz w:val="26"/>
                <w:szCs w:val="26"/>
                <w:lang w:val="nl-NL"/>
              </w:rPr>
              <w:t>03</w:t>
            </w:r>
            <w:r>
              <w:rPr>
                <w:i/>
                <w:sz w:val="26"/>
                <w:szCs w:val="26"/>
                <w:lang w:val="nl-NL"/>
              </w:rPr>
              <w:t xml:space="preserve"> </w:t>
            </w:r>
            <w:r w:rsidRPr="00AC5843">
              <w:rPr>
                <w:i/>
                <w:sz w:val="26"/>
                <w:szCs w:val="26"/>
                <w:lang w:val="nl-NL"/>
              </w:rPr>
              <w:t xml:space="preserve">tháng </w:t>
            </w:r>
            <w:r w:rsidR="006C11B3">
              <w:rPr>
                <w:i/>
                <w:sz w:val="26"/>
                <w:szCs w:val="26"/>
                <w:lang w:val="nl-NL"/>
              </w:rPr>
              <w:t>12</w:t>
            </w:r>
            <w:r>
              <w:rPr>
                <w:i/>
                <w:sz w:val="26"/>
                <w:szCs w:val="26"/>
                <w:lang w:val="nl-NL"/>
              </w:rPr>
              <w:t xml:space="preserve"> </w:t>
            </w:r>
            <w:r w:rsidRPr="00AC5843">
              <w:rPr>
                <w:i/>
                <w:sz w:val="26"/>
                <w:szCs w:val="26"/>
                <w:lang w:val="nl-NL"/>
              </w:rPr>
              <w:t>năm 2024</w:t>
            </w:r>
          </w:p>
          <w:p w14:paraId="2146D5F3" w14:textId="77777777" w:rsidR="009E7421" w:rsidRDefault="009E7421" w:rsidP="006518F2">
            <w:pPr>
              <w:spacing w:line="300" w:lineRule="exact"/>
              <w:jc w:val="center"/>
              <w:rPr>
                <w:b/>
                <w:i/>
                <w:color w:val="000000"/>
                <w:sz w:val="26"/>
                <w:szCs w:val="26"/>
                <w:lang w:val="nl-NL"/>
              </w:rPr>
            </w:pPr>
          </w:p>
        </w:tc>
      </w:tr>
    </w:tbl>
    <w:p w14:paraId="74E0425B" w14:textId="77777777" w:rsidR="003D6839" w:rsidRDefault="003D6839" w:rsidP="009E7421">
      <w:pPr>
        <w:spacing w:line="300" w:lineRule="exact"/>
        <w:jc w:val="center"/>
        <w:rPr>
          <w:b/>
          <w:color w:val="000000"/>
          <w:sz w:val="28"/>
          <w:szCs w:val="28"/>
        </w:rPr>
      </w:pPr>
    </w:p>
    <w:p w14:paraId="1DEE1B1F" w14:textId="4E4CD6FB" w:rsidR="009E7421" w:rsidRDefault="009E7421" w:rsidP="009E7421">
      <w:pPr>
        <w:spacing w:line="300" w:lineRule="exact"/>
        <w:jc w:val="center"/>
        <w:rPr>
          <w:b/>
          <w:color w:val="000000"/>
          <w:sz w:val="28"/>
          <w:szCs w:val="28"/>
        </w:rPr>
      </w:pPr>
      <w:r>
        <w:rPr>
          <w:b/>
          <w:color w:val="000000"/>
          <w:sz w:val="28"/>
          <w:szCs w:val="28"/>
        </w:rPr>
        <w:t>THÔNG BÁO</w:t>
      </w:r>
    </w:p>
    <w:p w14:paraId="52934615" w14:textId="77777777" w:rsidR="009E7421" w:rsidRDefault="009E7421" w:rsidP="009E7421">
      <w:pPr>
        <w:spacing w:line="300" w:lineRule="exact"/>
        <w:jc w:val="center"/>
        <w:rPr>
          <w:b/>
          <w:color w:val="000000"/>
          <w:sz w:val="28"/>
          <w:szCs w:val="28"/>
        </w:rPr>
      </w:pPr>
      <w:r>
        <w:rPr>
          <w:b/>
          <w:color w:val="000000"/>
          <w:sz w:val="28"/>
          <w:szCs w:val="28"/>
        </w:rPr>
        <w:t>Về việc bán đấu giá tài sản</w:t>
      </w:r>
    </w:p>
    <w:p w14:paraId="76F47AF4" w14:textId="3B960762" w:rsidR="009E7421" w:rsidRDefault="009E7421" w:rsidP="009E7421">
      <w:pPr>
        <w:spacing w:line="300" w:lineRule="exact"/>
        <w:jc w:val="center"/>
        <w:rPr>
          <w:color w:val="000000"/>
          <w:sz w:val="28"/>
          <w:szCs w:val="28"/>
        </w:rPr>
      </w:pPr>
      <w:r>
        <w:rPr>
          <w:noProof/>
        </w:rPr>
        <mc:AlternateContent>
          <mc:Choice Requires="wps">
            <w:drawing>
              <wp:anchor distT="4294967295" distB="4294967295" distL="114300" distR="114300" simplePos="0" relativeHeight="251659264" behindDoc="0" locked="0" layoutInCell="1" allowOverlap="1" wp14:anchorId="33A9E1EF" wp14:editId="3B7967F5">
                <wp:simplePos x="0" y="0"/>
                <wp:positionH relativeFrom="margin">
                  <wp:align>center</wp:align>
                </wp:positionH>
                <wp:positionV relativeFrom="paragraph">
                  <wp:posOffset>41274</wp:posOffset>
                </wp:positionV>
                <wp:extent cx="130302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30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143167C" id="Straight Connector 1" o:spid="_x0000_s1026" style="position:absolute;flip:y;z-index:25165926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25pt" to="102.6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">
                <w10:wrap anchorx="margin"/>
              </v:line>
            </w:pict>
          </mc:Fallback>
        </mc:AlternateContent>
      </w:r>
    </w:p>
    <w:p w14:paraId="1C1DCEFD" w14:textId="20A29D1E" w:rsidR="009E7421" w:rsidRPr="005C7D9F" w:rsidRDefault="009E7421" w:rsidP="00650CDA">
      <w:pPr>
        <w:spacing w:before="60" w:after="60" w:line="252" w:lineRule="auto"/>
        <w:ind w:firstLine="680"/>
        <w:rPr>
          <w:i/>
          <w:sz w:val="28"/>
          <w:szCs w:val="28"/>
        </w:rPr>
      </w:pPr>
      <w:r w:rsidRPr="005C7D9F">
        <w:rPr>
          <w:i/>
          <w:sz w:val="28"/>
          <w:szCs w:val="28"/>
          <w:lang w:val="vi-VN"/>
        </w:rPr>
        <w:t xml:space="preserve">Căn cứ </w:t>
      </w:r>
      <w:r w:rsidRPr="005C7D9F">
        <w:rPr>
          <w:i/>
          <w:sz w:val="28"/>
          <w:szCs w:val="28"/>
        </w:rPr>
        <w:t xml:space="preserve">khoản 3, </w:t>
      </w:r>
      <w:r w:rsidRPr="005C7D9F">
        <w:rPr>
          <w:i/>
          <w:sz w:val="28"/>
          <w:szCs w:val="28"/>
          <w:lang w:val="vi-VN"/>
        </w:rPr>
        <w:t>Điều 101 Luật Thi hành án dân sự;</w:t>
      </w:r>
    </w:p>
    <w:p w14:paraId="42257287" w14:textId="3272BAFA" w:rsidR="003D6839" w:rsidRPr="005C7D9F" w:rsidRDefault="009E7421" w:rsidP="00650CDA">
      <w:pPr>
        <w:pStyle w:val="Bodytext30"/>
        <w:shd w:val="clear" w:color="auto" w:fill="auto"/>
        <w:tabs>
          <w:tab w:val="left" w:pos="8789"/>
        </w:tabs>
        <w:spacing w:before="60" w:after="60" w:line="252" w:lineRule="auto"/>
        <w:ind w:right="-30" w:firstLine="680"/>
        <w:jc w:val="both"/>
        <w:rPr>
          <w:iCs w:val="0"/>
          <w:sz w:val="28"/>
          <w:szCs w:val="28"/>
        </w:rPr>
      </w:pPr>
      <w:r w:rsidRPr="005C7D9F">
        <w:rPr>
          <w:iCs w:val="0"/>
          <w:sz w:val="28"/>
          <w:szCs w:val="28"/>
        </w:rPr>
        <w:t>Căn cứ Quyết định thi hành án số 03/QĐ-CTHADS ngày 01</w:t>
      </w:r>
      <w:r w:rsidR="00890FAB">
        <w:rPr>
          <w:iCs w:val="0"/>
          <w:sz w:val="28"/>
          <w:szCs w:val="28"/>
        </w:rPr>
        <w:t xml:space="preserve"> tháng 10 năm </w:t>
      </w:r>
      <w:r w:rsidRPr="005C7D9F">
        <w:rPr>
          <w:iCs w:val="0"/>
          <w:sz w:val="28"/>
          <w:szCs w:val="28"/>
        </w:rPr>
        <w:t xml:space="preserve">2024 </w:t>
      </w:r>
      <w:r w:rsidR="003D6839" w:rsidRPr="005C7D9F">
        <w:rPr>
          <w:iCs w:val="0"/>
          <w:sz w:val="28"/>
          <w:szCs w:val="28"/>
        </w:rPr>
        <w:t>của Cục trưởng Cục Thi hành án dân sự tỉnh Thừa Thiên Huế;</w:t>
      </w:r>
    </w:p>
    <w:p w14:paraId="3E9A8C90" w14:textId="682DB3BB" w:rsidR="009E7421" w:rsidRPr="005C7D9F" w:rsidRDefault="003D6839" w:rsidP="00650CDA">
      <w:pPr>
        <w:pStyle w:val="Bodytext30"/>
        <w:shd w:val="clear" w:color="auto" w:fill="auto"/>
        <w:tabs>
          <w:tab w:val="left" w:pos="8789"/>
        </w:tabs>
        <w:spacing w:before="60" w:after="60" w:line="252" w:lineRule="auto"/>
        <w:ind w:right="-30" w:firstLine="680"/>
        <w:jc w:val="both"/>
        <w:rPr>
          <w:iCs w:val="0"/>
          <w:sz w:val="28"/>
          <w:szCs w:val="28"/>
        </w:rPr>
      </w:pPr>
      <w:r w:rsidRPr="005C7D9F">
        <w:rPr>
          <w:iCs w:val="0"/>
          <w:sz w:val="28"/>
          <w:szCs w:val="28"/>
        </w:rPr>
        <w:t xml:space="preserve">Căn cứ </w:t>
      </w:r>
      <w:r w:rsidR="009E7421" w:rsidRPr="005C7D9F">
        <w:rPr>
          <w:iCs w:val="0"/>
          <w:sz w:val="28"/>
          <w:szCs w:val="28"/>
        </w:rPr>
        <w:t>Quyết định thi hành án số 12/QĐ-CTHADS ngày 08</w:t>
      </w:r>
      <w:r w:rsidR="00890FAB" w:rsidRPr="00890FAB">
        <w:rPr>
          <w:iCs w:val="0"/>
          <w:sz w:val="28"/>
          <w:szCs w:val="28"/>
        </w:rPr>
        <w:t xml:space="preserve"> </w:t>
      </w:r>
      <w:r w:rsidR="00890FAB">
        <w:rPr>
          <w:iCs w:val="0"/>
          <w:sz w:val="28"/>
          <w:szCs w:val="28"/>
        </w:rPr>
        <w:t xml:space="preserve">tháng </w:t>
      </w:r>
      <w:r w:rsidR="009E7421" w:rsidRPr="005C7D9F">
        <w:rPr>
          <w:iCs w:val="0"/>
          <w:sz w:val="28"/>
          <w:szCs w:val="28"/>
        </w:rPr>
        <w:t>10</w:t>
      </w:r>
      <w:r w:rsidR="00890FAB" w:rsidRPr="00890FAB">
        <w:rPr>
          <w:iCs w:val="0"/>
          <w:sz w:val="28"/>
          <w:szCs w:val="28"/>
        </w:rPr>
        <w:t xml:space="preserve"> </w:t>
      </w:r>
      <w:r w:rsidR="00890FAB">
        <w:rPr>
          <w:iCs w:val="0"/>
          <w:sz w:val="28"/>
          <w:szCs w:val="28"/>
        </w:rPr>
        <w:t xml:space="preserve">năm </w:t>
      </w:r>
      <w:r w:rsidR="009E7421" w:rsidRPr="005C7D9F">
        <w:rPr>
          <w:iCs w:val="0"/>
          <w:sz w:val="28"/>
          <w:szCs w:val="28"/>
        </w:rPr>
        <w:t>2024 của Cục trưởng Cục Thi hành án dân sự tỉnh Thừa Thiên Huế;</w:t>
      </w:r>
    </w:p>
    <w:p w14:paraId="4A0F432F" w14:textId="71A3549F" w:rsidR="009E7421" w:rsidRPr="005C7D9F" w:rsidRDefault="009E7421" w:rsidP="00650CDA">
      <w:pPr>
        <w:pStyle w:val="Bodytext30"/>
        <w:shd w:val="clear" w:color="auto" w:fill="auto"/>
        <w:tabs>
          <w:tab w:val="left" w:pos="8789"/>
        </w:tabs>
        <w:spacing w:before="60" w:after="60" w:line="252" w:lineRule="auto"/>
        <w:ind w:right="-30" w:firstLine="680"/>
        <w:jc w:val="both"/>
        <w:rPr>
          <w:iCs w:val="0"/>
          <w:sz w:val="28"/>
          <w:szCs w:val="28"/>
        </w:rPr>
      </w:pPr>
      <w:r w:rsidRPr="005C7D9F">
        <w:rPr>
          <w:iCs w:val="0"/>
          <w:sz w:val="28"/>
          <w:szCs w:val="28"/>
        </w:rPr>
        <w:t>Căn cứ Biên bản giải quyết việc thi hành án lập ngày 02</w:t>
      </w:r>
      <w:r w:rsidR="00890FAB" w:rsidRPr="00890FAB">
        <w:rPr>
          <w:iCs w:val="0"/>
          <w:sz w:val="28"/>
          <w:szCs w:val="28"/>
        </w:rPr>
        <w:t xml:space="preserve"> </w:t>
      </w:r>
      <w:r w:rsidR="00890FAB">
        <w:rPr>
          <w:iCs w:val="0"/>
          <w:sz w:val="28"/>
          <w:szCs w:val="28"/>
        </w:rPr>
        <w:t xml:space="preserve">tháng </w:t>
      </w:r>
      <w:r w:rsidRPr="005C7D9F">
        <w:rPr>
          <w:iCs w:val="0"/>
          <w:sz w:val="28"/>
          <w:szCs w:val="28"/>
        </w:rPr>
        <w:t>10</w:t>
      </w:r>
      <w:r w:rsidR="00890FAB" w:rsidRPr="00890FAB">
        <w:rPr>
          <w:iCs w:val="0"/>
          <w:sz w:val="28"/>
          <w:szCs w:val="28"/>
        </w:rPr>
        <w:t xml:space="preserve"> </w:t>
      </w:r>
      <w:r w:rsidR="00890FAB">
        <w:rPr>
          <w:iCs w:val="0"/>
          <w:sz w:val="28"/>
          <w:szCs w:val="28"/>
        </w:rPr>
        <w:t xml:space="preserve">năm </w:t>
      </w:r>
      <w:r w:rsidRPr="005C7D9F">
        <w:rPr>
          <w:iCs w:val="0"/>
          <w:sz w:val="28"/>
          <w:szCs w:val="28"/>
        </w:rPr>
        <w:t>2024 của Chấp hành viên Cục Thi hành án dân sự tỉnh Thừa Thiên Huế;</w:t>
      </w:r>
    </w:p>
    <w:p w14:paraId="469137DE" w14:textId="28C923EE" w:rsidR="009E7421" w:rsidRPr="00890FAB" w:rsidRDefault="009E7421" w:rsidP="00650CDA">
      <w:pPr>
        <w:pStyle w:val="Bodytext30"/>
        <w:shd w:val="clear" w:color="auto" w:fill="auto"/>
        <w:tabs>
          <w:tab w:val="left" w:pos="8789"/>
        </w:tabs>
        <w:spacing w:before="60" w:after="60" w:line="252" w:lineRule="auto"/>
        <w:ind w:right="-30" w:firstLine="680"/>
        <w:jc w:val="both"/>
        <w:rPr>
          <w:iCs w:val="0"/>
          <w:spacing w:val="-20"/>
          <w:sz w:val="28"/>
          <w:szCs w:val="28"/>
        </w:rPr>
      </w:pPr>
      <w:r w:rsidRPr="005C7D9F">
        <w:rPr>
          <w:iCs w:val="0"/>
          <w:sz w:val="28"/>
          <w:szCs w:val="28"/>
          <w:lang w:val="vi-VN"/>
        </w:rPr>
        <w:t xml:space="preserve">Căn cứ </w:t>
      </w:r>
      <w:r w:rsidRPr="005C7D9F">
        <w:rPr>
          <w:iCs w:val="0"/>
          <w:sz w:val="28"/>
          <w:szCs w:val="28"/>
        </w:rPr>
        <w:t xml:space="preserve">Chứng thư thẩm định giá số 1863/CTTĐG-CNHUE </w:t>
      </w:r>
      <w:r w:rsidRPr="00890FAB">
        <w:rPr>
          <w:iCs w:val="0"/>
          <w:spacing w:val="-20"/>
          <w:sz w:val="28"/>
          <w:szCs w:val="28"/>
        </w:rPr>
        <w:t>ngày 15</w:t>
      </w:r>
      <w:r w:rsidR="00890FAB" w:rsidRPr="00890FAB">
        <w:rPr>
          <w:iCs w:val="0"/>
          <w:spacing w:val="-20"/>
          <w:sz w:val="28"/>
          <w:szCs w:val="28"/>
        </w:rPr>
        <w:t xml:space="preserve"> tháng </w:t>
      </w:r>
      <w:r w:rsidRPr="00890FAB">
        <w:rPr>
          <w:iCs w:val="0"/>
          <w:spacing w:val="-20"/>
          <w:sz w:val="28"/>
          <w:szCs w:val="28"/>
        </w:rPr>
        <w:t>11</w:t>
      </w:r>
      <w:r w:rsidR="00890FAB" w:rsidRPr="00890FAB">
        <w:rPr>
          <w:iCs w:val="0"/>
          <w:spacing w:val="-20"/>
          <w:sz w:val="28"/>
          <w:szCs w:val="28"/>
        </w:rPr>
        <w:t xml:space="preserve"> năm </w:t>
      </w:r>
      <w:r w:rsidRPr="00890FAB">
        <w:rPr>
          <w:iCs w:val="0"/>
          <w:spacing w:val="-20"/>
          <w:sz w:val="28"/>
          <w:szCs w:val="28"/>
        </w:rPr>
        <w:t>2024 của Công ty Cổ phần Tư vấn dịch vụ về tài sản - Bất động sản DATC chi nhánh Huế;</w:t>
      </w:r>
    </w:p>
    <w:p w14:paraId="41A39973" w14:textId="168335F4" w:rsidR="00A40DF6" w:rsidRPr="00A40DF6" w:rsidRDefault="00A40DF6" w:rsidP="00650CDA">
      <w:pPr>
        <w:pStyle w:val="Bodytext30"/>
        <w:shd w:val="clear" w:color="auto" w:fill="auto"/>
        <w:tabs>
          <w:tab w:val="left" w:pos="8789"/>
        </w:tabs>
        <w:spacing w:before="60" w:after="60" w:line="252" w:lineRule="auto"/>
        <w:ind w:right="-30" w:firstLine="680"/>
        <w:jc w:val="both"/>
        <w:rPr>
          <w:iCs w:val="0"/>
          <w:sz w:val="28"/>
          <w:szCs w:val="28"/>
        </w:rPr>
      </w:pPr>
      <w:r w:rsidRPr="00A40DF6">
        <w:rPr>
          <w:iCs w:val="0"/>
          <w:sz w:val="28"/>
          <w:szCs w:val="28"/>
        </w:rPr>
        <w:t>Căn cứ Q</w:t>
      </w:r>
      <w:r w:rsidR="00F04720">
        <w:rPr>
          <w:iCs w:val="0"/>
          <w:sz w:val="28"/>
          <w:szCs w:val="28"/>
        </w:rPr>
        <w:t>uyết định giảm giá tài sản số 05</w:t>
      </w:r>
      <w:r w:rsidRPr="00A40DF6">
        <w:rPr>
          <w:iCs w:val="0"/>
          <w:sz w:val="28"/>
          <w:szCs w:val="28"/>
        </w:rPr>
        <w:t>/QĐ-CTHA</w:t>
      </w:r>
      <w:r w:rsidR="00890FAB">
        <w:rPr>
          <w:iCs w:val="0"/>
          <w:sz w:val="28"/>
          <w:szCs w:val="28"/>
        </w:rPr>
        <w:t xml:space="preserve"> ngày 02</w:t>
      </w:r>
      <w:r w:rsidR="00890FAB" w:rsidRPr="00890FAB">
        <w:rPr>
          <w:iCs w:val="0"/>
          <w:sz w:val="28"/>
          <w:szCs w:val="28"/>
        </w:rPr>
        <w:t xml:space="preserve"> </w:t>
      </w:r>
      <w:r w:rsidR="00890FAB">
        <w:rPr>
          <w:iCs w:val="0"/>
          <w:sz w:val="28"/>
          <w:szCs w:val="28"/>
        </w:rPr>
        <w:t>tháng 12</w:t>
      </w:r>
      <w:r w:rsidR="00D718DD" w:rsidRPr="00D718DD">
        <w:rPr>
          <w:iCs w:val="0"/>
          <w:sz w:val="28"/>
          <w:szCs w:val="28"/>
        </w:rPr>
        <w:t xml:space="preserve"> </w:t>
      </w:r>
      <w:r w:rsidR="00D718DD">
        <w:rPr>
          <w:iCs w:val="0"/>
          <w:sz w:val="28"/>
          <w:szCs w:val="28"/>
        </w:rPr>
        <w:t xml:space="preserve">năm </w:t>
      </w:r>
      <w:r w:rsidR="00890FAB">
        <w:rPr>
          <w:iCs w:val="0"/>
          <w:sz w:val="28"/>
          <w:szCs w:val="28"/>
        </w:rPr>
        <w:t>2024</w:t>
      </w:r>
      <w:r w:rsidRPr="00A40DF6">
        <w:rPr>
          <w:iCs w:val="0"/>
          <w:sz w:val="28"/>
          <w:szCs w:val="28"/>
        </w:rPr>
        <w:t xml:space="preserve">  của Chấp hành viên Cục Thi hành án dân sự tỉnh Thừa Thiên Huế.</w:t>
      </w:r>
    </w:p>
    <w:p w14:paraId="79D40380" w14:textId="30AE90D8" w:rsidR="009E7421" w:rsidRPr="005C7D9F" w:rsidRDefault="009E7421" w:rsidP="00650CDA">
      <w:pPr>
        <w:pStyle w:val="Bodytext30"/>
        <w:shd w:val="clear" w:color="auto" w:fill="auto"/>
        <w:tabs>
          <w:tab w:val="left" w:pos="8789"/>
        </w:tabs>
        <w:spacing w:before="60" w:after="60" w:line="252" w:lineRule="auto"/>
        <w:ind w:right="-30" w:firstLine="680"/>
        <w:jc w:val="both"/>
        <w:rPr>
          <w:i w:val="0"/>
          <w:sz w:val="28"/>
          <w:szCs w:val="28"/>
          <w:lang w:val="vi-VN"/>
        </w:rPr>
      </w:pPr>
      <w:r w:rsidRPr="005C7D9F">
        <w:rPr>
          <w:i w:val="0"/>
          <w:sz w:val="28"/>
          <w:szCs w:val="28"/>
          <w:lang w:val="vi-VN"/>
        </w:rPr>
        <w:t xml:space="preserve">Cục Thi hành án dân sự </w:t>
      </w:r>
      <w:r w:rsidRPr="005C7D9F">
        <w:rPr>
          <w:i w:val="0"/>
          <w:sz w:val="28"/>
          <w:szCs w:val="28"/>
        </w:rPr>
        <w:t xml:space="preserve">tỉnh Thừa Thiên Huế </w:t>
      </w:r>
      <w:r w:rsidRPr="005C7D9F">
        <w:rPr>
          <w:i w:val="0"/>
          <w:sz w:val="28"/>
          <w:szCs w:val="28"/>
          <w:lang w:val="vi-VN"/>
        </w:rPr>
        <w:t>thông báo về việc tổ chức bán đấu giá tài sản như sau:</w:t>
      </w:r>
    </w:p>
    <w:p w14:paraId="718E72E1" w14:textId="10F72F25" w:rsidR="00EF5C2E" w:rsidRPr="005C7D9F" w:rsidRDefault="00EF5C2E" w:rsidP="00650CDA">
      <w:pPr>
        <w:pStyle w:val="Bodytext30"/>
        <w:shd w:val="clear" w:color="auto" w:fill="auto"/>
        <w:tabs>
          <w:tab w:val="left" w:pos="8789"/>
        </w:tabs>
        <w:spacing w:before="60" w:after="60" w:line="252" w:lineRule="auto"/>
        <w:ind w:right="-30" w:firstLine="680"/>
        <w:jc w:val="both"/>
        <w:rPr>
          <w:i w:val="0"/>
          <w:sz w:val="28"/>
          <w:szCs w:val="28"/>
        </w:rPr>
      </w:pPr>
      <w:r w:rsidRPr="005C7D9F">
        <w:rPr>
          <w:b/>
          <w:sz w:val="28"/>
          <w:szCs w:val="28"/>
          <w:lang w:val="vi-VN"/>
        </w:rPr>
        <w:t>a)</w:t>
      </w:r>
      <w:r w:rsidRPr="005C7D9F">
        <w:rPr>
          <w:sz w:val="28"/>
          <w:szCs w:val="28"/>
          <w:lang w:val="vi-VN"/>
        </w:rPr>
        <w:t xml:space="preserve"> </w:t>
      </w:r>
      <w:r w:rsidRPr="005C7D9F">
        <w:rPr>
          <w:i w:val="0"/>
          <w:sz w:val="28"/>
          <w:szCs w:val="28"/>
          <w:lang w:val="vi-VN"/>
        </w:rPr>
        <w:t>Tên, địa chỉ của tổ chức bán đấu giá tài sản</w:t>
      </w:r>
      <w:r w:rsidRPr="005C7D9F">
        <w:rPr>
          <w:i w:val="0"/>
          <w:sz w:val="28"/>
          <w:szCs w:val="28"/>
        </w:rPr>
        <w:t>:</w:t>
      </w:r>
      <w:r w:rsidRPr="005C7D9F">
        <w:rPr>
          <w:sz w:val="28"/>
          <w:szCs w:val="28"/>
        </w:rPr>
        <w:t xml:space="preserve"> </w:t>
      </w:r>
      <w:r w:rsidRPr="005C7D9F">
        <w:rPr>
          <w:i w:val="0"/>
          <w:sz w:val="28"/>
          <w:szCs w:val="28"/>
        </w:rPr>
        <w:t>Cục Thi hành án dân sự</w:t>
      </w:r>
      <w:r w:rsidRPr="005C7D9F">
        <w:rPr>
          <w:iCs w:val="0"/>
          <w:sz w:val="28"/>
          <w:szCs w:val="28"/>
        </w:rPr>
        <w:t xml:space="preserve"> </w:t>
      </w:r>
      <w:r w:rsidRPr="005C7D9F">
        <w:rPr>
          <w:i w:val="0"/>
          <w:sz w:val="28"/>
          <w:szCs w:val="28"/>
        </w:rPr>
        <w:t xml:space="preserve">tỉnh Thừa Thiên Huế - </w:t>
      </w:r>
      <w:r w:rsidRPr="005C7D9F">
        <w:rPr>
          <w:i w:val="0"/>
          <w:sz w:val="28"/>
          <w:szCs w:val="28"/>
          <w:lang w:val="vi-VN"/>
        </w:rPr>
        <w:t>Địa chỉ:</w:t>
      </w:r>
      <w:r w:rsidRPr="005C7D9F">
        <w:rPr>
          <w:i w:val="0"/>
          <w:sz w:val="28"/>
          <w:szCs w:val="28"/>
        </w:rPr>
        <w:t xml:space="preserve"> 36 Nguyễn </w:t>
      </w:r>
      <w:r w:rsidR="00361E6C">
        <w:rPr>
          <w:i w:val="0"/>
          <w:sz w:val="28"/>
          <w:szCs w:val="28"/>
        </w:rPr>
        <w:t>Sinh Sắc</w:t>
      </w:r>
      <w:r w:rsidRPr="005C7D9F">
        <w:rPr>
          <w:i w:val="0"/>
          <w:sz w:val="28"/>
          <w:szCs w:val="28"/>
        </w:rPr>
        <w:t>, phường Vỹ Dạ, thành phố Huế, tỉnh Thừa Thiên Huế.</w:t>
      </w:r>
    </w:p>
    <w:p w14:paraId="49F14BCC" w14:textId="77777777" w:rsidR="00EF5C2E" w:rsidRPr="005C7D9F" w:rsidRDefault="00EF5C2E" w:rsidP="00650CDA">
      <w:pPr>
        <w:shd w:val="clear" w:color="auto" w:fill="FFFFFF"/>
        <w:tabs>
          <w:tab w:val="left" w:pos="576"/>
        </w:tabs>
        <w:spacing w:before="60" w:after="60" w:line="252" w:lineRule="auto"/>
        <w:ind w:firstLine="680"/>
        <w:jc w:val="both"/>
        <w:rPr>
          <w:sz w:val="28"/>
          <w:szCs w:val="28"/>
        </w:rPr>
      </w:pPr>
      <w:r w:rsidRPr="005C7D9F">
        <w:rPr>
          <w:b/>
          <w:sz w:val="28"/>
          <w:szCs w:val="28"/>
          <w:lang w:val="vi-VN"/>
        </w:rPr>
        <w:tab/>
        <w:t>b)</w:t>
      </w:r>
      <w:r w:rsidRPr="005C7D9F">
        <w:rPr>
          <w:sz w:val="28"/>
          <w:szCs w:val="28"/>
          <w:lang w:val="vi-VN"/>
        </w:rPr>
        <w:t xml:space="preserve"> Tên tài sản hoặc danh mục tài sản, số lượng, chất lượng của tài sản đấu giá; nơi có tài sản đấu giá; giấy tờ về quyền sở hữu, quyền sử dụng đối với tài sản đấu giá</w:t>
      </w:r>
      <w:r w:rsidRPr="005C7D9F">
        <w:rPr>
          <w:sz w:val="28"/>
          <w:szCs w:val="28"/>
        </w:rPr>
        <w:t xml:space="preserve">: </w:t>
      </w:r>
    </w:p>
    <w:p w14:paraId="48F5C087" w14:textId="77777777" w:rsidR="00EF5C2E" w:rsidRPr="005C7D9F" w:rsidRDefault="00EF5C2E" w:rsidP="00650CDA">
      <w:pPr>
        <w:pStyle w:val="NormalWeb"/>
        <w:spacing w:before="60" w:beforeAutospacing="0" w:after="60" w:afterAutospacing="0" w:line="252" w:lineRule="auto"/>
        <w:ind w:left="-30" w:firstLine="680"/>
        <w:jc w:val="both"/>
        <w:rPr>
          <w:sz w:val="28"/>
          <w:szCs w:val="28"/>
        </w:rPr>
      </w:pPr>
      <w:r w:rsidRPr="005C7D9F">
        <w:rPr>
          <w:sz w:val="28"/>
          <w:szCs w:val="28"/>
        </w:rPr>
        <w:tab/>
        <w:t xml:space="preserve">* </w:t>
      </w:r>
      <w:r w:rsidRPr="005C7D9F">
        <w:rPr>
          <w:sz w:val="28"/>
          <w:szCs w:val="28"/>
          <w:lang w:val="vi-VN"/>
        </w:rPr>
        <w:t>Tài sản đấu giá</w:t>
      </w:r>
      <w:r w:rsidRPr="005C7D9F">
        <w:rPr>
          <w:sz w:val="28"/>
          <w:szCs w:val="28"/>
        </w:rPr>
        <w:t xml:space="preserve">: </w:t>
      </w:r>
    </w:p>
    <w:p w14:paraId="5F7BF012" w14:textId="77777777" w:rsidR="00EF5C2E" w:rsidRPr="005C7D9F" w:rsidRDefault="00EF5C2E" w:rsidP="00650CDA">
      <w:pPr>
        <w:spacing w:before="60" w:after="60" w:line="252" w:lineRule="auto"/>
        <w:ind w:firstLine="680"/>
        <w:jc w:val="both"/>
        <w:rPr>
          <w:sz w:val="28"/>
          <w:szCs w:val="28"/>
        </w:rPr>
      </w:pPr>
      <w:r w:rsidRPr="005C7D9F">
        <w:rPr>
          <w:sz w:val="28"/>
          <w:szCs w:val="28"/>
        </w:rPr>
        <w:t>- 01 (một) điện thoại Nokia TA1174, số Imei: 350078310869476; 350078312869474, máy có 02 sim điện thoại số 0395677612 số sim 8984048000062248288; sim điện thoại sổ 0813521488, số sim 89840200011259249702, máy đã qua sử dụng.</w:t>
      </w:r>
    </w:p>
    <w:p w14:paraId="30B5C466" w14:textId="77777777" w:rsidR="00EF5C2E" w:rsidRPr="005C7D9F" w:rsidRDefault="00EF5C2E" w:rsidP="00650CDA">
      <w:pPr>
        <w:spacing w:before="60" w:after="60" w:line="252" w:lineRule="auto"/>
        <w:ind w:firstLine="680"/>
        <w:jc w:val="both"/>
        <w:rPr>
          <w:sz w:val="28"/>
          <w:szCs w:val="28"/>
        </w:rPr>
      </w:pPr>
      <w:r w:rsidRPr="005C7D9F">
        <w:rPr>
          <w:sz w:val="28"/>
          <w:szCs w:val="28"/>
        </w:rPr>
        <w:t>- 01 (một) điện thoại Iphone xs Max màu vàng, máy đã qua sử dụng.</w:t>
      </w:r>
    </w:p>
    <w:p w14:paraId="483C3912" w14:textId="77777777" w:rsidR="00EF5C2E" w:rsidRPr="005C7D9F" w:rsidRDefault="00EF5C2E" w:rsidP="00650CDA">
      <w:pPr>
        <w:spacing w:before="60" w:after="60" w:line="252" w:lineRule="auto"/>
        <w:ind w:firstLine="680"/>
        <w:jc w:val="both"/>
        <w:rPr>
          <w:sz w:val="28"/>
          <w:szCs w:val="28"/>
        </w:rPr>
      </w:pPr>
      <w:r w:rsidRPr="005C7D9F">
        <w:rPr>
          <w:sz w:val="28"/>
          <w:szCs w:val="28"/>
        </w:rPr>
        <w:t>- 01 (một) điện thoại Samsung màu trắng, không rõ đời máy.</w:t>
      </w:r>
    </w:p>
    <w:p w14:paraId="49665456" w14:textId="77777777" w:rsidR="00EF5C2E" w:rsidRPr="005C7D9F" w:rsidRDefault="00EF5C2E" w:rsidP="00650CDA">
      <w:pPr>
        <w:spacing w:before="60" w:after="60" w:line="252" w:lineRule="auto"/>
        <w:ind w:firstLine="680"/>
        <w:jc w:val="both"/>
        <w:rPr>
          <w:sz w:val="28"/>
          <w:szCs w:val="28"/>
        </w:rPr>
      </w:pPr>
      <w:r w:rsidRPr="005C7D9F">
        <w:rPr>
          <w:sz w:val="28"/>
          <w:szCs w:val="28"/>
        </w:rPr>
        <w:t>- 01 (một) điện thoại Wiko màu trắng, không rõ đời máy.</w:t>
      </w:r>
    </w:p>
    <w:p w14:paraId="75BE3730" w14:textId="77777777" w:rsidR="00EF5C2E" w:rsidRPr="005C7D9F" w:rsidRDefault="00EF5C2E" w:rsidP="00650CDA">
      <w:pPr>
        <w:spacing w:before="60" w:after="60" w:line="252" w:lineRule="auto"/>
        <w:ind w:firstLine="680"/>
        <w:jc w:val="both"/>
        <w:rPr>
          <w:sz w:val="28"/>
          <w:szCs w:val="28"/>
        </w:rPr>
      </w:pPr>
      <w:r w:rsidRPr="005C7D9F">
        <w:rPr>
          <w:sz w:val="28"/>
          <w:szCs w:val="28"/>
        </w:rPr>
        <w:t>- 01 (một) xe mô tô nhãn hiệu Sirius, mang BKS 75K7 – 1276, màu đen bạc, số khung: 308Y-091788, số máy: 5C63-091788 (không thu giữ giấy đăng ký xe mô tô)</w:t>
      </w:r>
    </w:p>
    <w:p w14:paraId="19F42B21" w14:textId="28399EA2" w:rsidR="00EF5C2E" w:rsidRPr="005C7D9F" w:rsidRDefault="00EF5C2E" w:rsidP="00650CDA">
      <w:pPr>
        <w:pStyle w:val="Bodytext30"/>
        <w:shd w:val="clear" w:color="auto" w:fill="auto"/>
        <w:tabs>
          <w:tab w:val="left" w:pos="8789"/>
        </w:tabs>
        <w:spacing w:before="60" w:after="60" w:line="252" w:lineRule="auto"/>
        <w:ind w:right="-30" w:firstLine="680"/>
        <w:jc w:val="both"/>
        <w:rPr>
          <w:i w:val="0"/>
          <w:sz w:val="28"/>
          <w:szCs w:val="28"/>
        </w:rPr>
      </w:pPr>
      <w:r w:rsidRPr="005C7D9F">
        <w:rPr>
          <w:sz w:val="28"/>
          <w:szCs w:val="28"/>
        </w:rPr>
        <w:t xml:space="preserve">* </w:t>
      </w:r>
      <w:r w:rsidRPr="005C7D9F">
        <w:rPr>
          <w:i w:val="0"/>
          <w:sz w:val="28"/>
          <w:szCs w:val="28"/>
        </w:rPr>
        <w:t>Nơi có tài sản đấu giá:</w:t>
      </w:r>
      <w:r w:rsidRPr="005C7D9F">
        <w:rPr>
          <w:sz w:val="28"/>
          <w:szCs w:val="28"/>
        </w:rPr>
        <w:t xml:space="preserve"> </w:t>
      </w:r>
      <w:r w:rsidRPr="005C7D9F">
        <w:rPr>
          <w:i w:val="0"/>
          <w:sz w:val="28"/>
          <w:szCs w:val="28"/>
        </w:rPr>
        <w:t>Cục Thi hành án dân sự</w:t>
      </w:r>
      <w:r w:rsidRPr="005C7D9F">
        <w:rPr>
          <w:iCs w:val="0"/>
          <w:sz w:val="28"/>
          <w:szCs w:val="28"/>
        </w:rPr>
        <w:t xml:space="preserve"> </w:t>
      </w:r>
      <w:r w:rsidRPr="005C7D9F">
        <w:rPr>
          <w:i w:val="0"/>
          <w:sz w:val="28"/>
          <w:szCs w:val="28"/>
        </w:rPr>
        <w:t xml:space="preserve">tỉnh Thừa Thiên Huế - </w:t>
      </w:r>
      <w:r w:rsidRPr="005C7D9F">
        <w:rPr>
          <w:i w:val="0"/>
          <w:sz w:val="28"/>
          <w:szCs w:val="28"/>
          <w:lang w:val="vi-VN"/>
        </w:rPr>
        <w:t xml:space="preserve">Địa </w:t>
      </w:r>
      <w:r w:rsidRPr="005C7D9F">
        <w:rPr>
          <w:i w:val="0"/>
          <w:sz w:val="28"/>
          <w:szCs w:val="28"/>
          <w:lang w:val="vi-VN"/>
        </w:rPr>
        <w:lastRenderedPageBreak/>
        <w:t>chỉ:</w:t>
      </w:r>
      <w:r w:rsidRPr="005C7D9F">
        <w:rPr>
          <w:i w:val="0"/>
          <w:sz w:val="28"/>
          <w:szCs w:val="28"/>
        </w:rPr>
        <w:t xml:space="preserve"> 36 Nguyễn </w:t>
      </w:r>
      <w:r w:rsidR="005245A8">
        <w:rPr>
          <w:i w:val="0"/>
          <w:sz w:val="28"/>
          <w:szCs w:val="28"/>
        </w:rPr>
        <w:t>Sinh Sắc</w:t>
      </w:r>
      <w:bookmarkStart w:id="0" w:name="_GoBack"/>
      <w:bookmarkEnd w:id="0"/>
      <w:r w:rsidRPr="005C7D9F">
        <w:rPr>
          <w:i w:val="0"/>
          <w:sz w:val="28"/>
          <w:szCs w:val="28"/>
        </w:rPr>
        <w:t>, phường Vỹ Dạ, thành phố Huế, tỉnh Thừa Thiên Huế.</w:t>
      </w:r>
    </w:p>
    <w:p w14:paraId="1844C479" w14:textId="2A7A625C" w:rsidR="00EF5C2E" w:rsidRPr="005C7D9F" w:rsidRDefault="00EF5C2E" w:rsidP="00650CDA">
      <w:pPr>
        <w:shd w:val="clear" w:color="auto" w:fill="FFFFFF"/>
        <w:spacing w:before="60" w:after="60" w:line="252" w:lineRule="auto"/>
        <w:ind w:firstLine="680"/>
        <w:jc w:val="both"/>
        <w:rPr>
          <w:sz w:val="28"/>
          <w:szCs w:val="28"/>
        </w:rPr>
      </w:pPr>
      <w:r w:rsidRPr="005C7D9F">
        <w:rPr>
          <w:sz w:val="28"/>
          <w:szCs w:val="28"/>
        </w:rPr>
        <w:t xml:space="preserve">* </w:t>
      </w:r>
      <w:r w:rsidRPr="005C7D9F">
        <w:rPr>
          <w:sz w:val="28"/>
          <w:szCs w:val="28"/>
          <w:lang w:val="vi-VN"/>
        </w:rPr>
        <w:t>Giấy tờ về quyền sở hữu đối với tài sản đấu giá</w:t>
      </w:r>
      <w:r w:rsidRPr="005C7D9F">
        <w:rPr>
          <w:sz w:val="28"/>
          <w:szCs w:val="28"/>
        </w:rPr>
        <w:t>: Không thu giữ</w:t>
      </w:r>
    </w:p>
    <w:p w14:paraId="02392FA9" w14:textId="544D0661" w:rsidR="00EF5C2E" w:rsidRPr="005C7D9F" w:rsidRDefault="00EF5C2E" w:rsidP="00650CDA">
      <w:pPr>
        <w:tabs>
          <w:tab w:val="left" w:pos="0"/>
        </w:tabs>
        <w:spacing w:before="60" w:after="60" w:line="252" w:lineRule="auto"/>
        <w:ind w:firstLine="680"/>
        <w:contextualSpacing/>
        <w:jc w:val="both"/>
        <w:rPr>
          <w:sz w:val="28"/>
          <w:szCs w:val="28"/>
          <w:lang w:val="nl-NL" w:eastAsia="vi-VN"/>
        </w:rPr>
      </w:pPr>
      <w:r w:rsidRPr="005C7D9F">
        <w:rPr>
          <w:rStyle w:val="Strong"/>
          <w:sz w:val="28"/>
          <w:szCs w:val="28"/>
          <w:bdr w:val="none" w:sz="0" w:space="0" w:color="auto" w:frame="1"/>
        </w:rPr>
        <w:t xml:space="preserve">c) </w:t>
      </w:r>
      <w:r w:rsidRPr="005C7D9F">
        <w:rPr>
          <w:rStyle w:val="Strong"/>
          <w:b w:val="0"/>
          <w:sz w:val="28"/>
          <w:szCs w:val="28"/>
          <w:bdr w:val="none" w:sz="0" w:space="0" w:color="auto" w:frame="1"/>
        </w:rPr>
        <w:t>Thời gian, địa điểm xem tài sản:</w:t>
      </w:r>
      <w:r w:rsidRPr="005C7D9F">
        <w:rPr>
          <w:rStyle w:val="apple-converted-space"/>
          <w:sz w:val="28"/>
          <w:szCs w:val="28"/>
          <w:bdr w:val="none" w:sz="0" w:space="0" w:color="auto" w:frame="1"/>
        </w:rPr>
        <w:t> </w:t>
      </w:r>
      <w:r w:rsidRPr="005C7D9F">
        <w:rPr>
          <w:sz w:val="28"/>
          <w:szCs w:val="28"/>
          <w:lang w:val="nl-NL"/>
        </w:rPr>
        <w:t>Khách hàng có nhu cầu xem tài sản liên hệ, đăng ký trong giờ hành chính tại Cục Thi hành án dân sự tỉnh Thừa Thiên Huế</w:t>
      </w:r>
      <w:r w:rsidR="006B6123" w:rsidRPr="005C7D9F">
        <w:rPr>
          <w:sz w:val="28"/>
          <w:szCs w:val="28"/>
          <w:lang w:val="nl-NL"/>
        </w:rPr>
        <w:t>,</w:t>
      </w:r>
      <w:r w:rsidR="006B6123" w:rsidRPr="005C7D9F">
        <w:rPr>
          <w:sz w:val="28"/>
          <w:szCs w:val="28"/>
          <w:lang w:val="es-ES"/>
        </w:rPr>
        <w:t xml:space="preserve"> địa chỉ: </w:t>
      </w:r>
      <w:r w:rsidR="006B6123" w:rsidRPr="005C7D9F">
        <w:rPr>
          <w:bCs/>
          <w:sz w:val="28"/>
          <w:szCs w:val="28"/>
          <w:lang w:val="nl-NL"/>
        </w:rPr>
        <w:t>36 Nguyễn Sinh Sắc, phường Vỹ Dạ, thành phố Huế, tỉnh Thừa Thiên Huế</w:t>
      </w:r>
      <w:r w:rsidRPr="005C7D9F">
        <w:rPr>
          <w:sz w:val="28"/>
          <w:szCs w:val="28"/>
          <w:lang w:val="nl-NL"/>
        </w:rPr>
        <w:t xml:space="preserve"> đến ngày 08 tháng 12 năm 2024 để được Cục Thi hành án dân sự tỉnh Thừa Thiên Huế tổ chức, hướng dẫn xem tài sản vào ngày </w:t>
      </w:r>
      <w:r w:rsidRPr="005C7D9F">
        <w:rPr>
          <w:b/>
          <w:sz w:val="28"/>
          <w:szCs w:val="28"/>
          <w:lang w:val="nl-NL"/>
        </w:rPr>
        <w:t>09/12/2024</w:t>
      </w:r>
      <w:r w:rsidRPr="005C7D9F">
        <w:rPr>
          <w:sz w:val="28"/>
          <w:szCs w:val="28"/>
          <w:lang w:val="nl-NL"/>
        </w:rPr>
        <w:t>.</w:t>
      </w:r>
    </w:p>
    <w:p w14:paraId="793DDE4C" w14:textId="77777777" w:rsidR="00EF5C2E" w:rsidRPr="005C7D9F" w:rsidRDefault="00EF5C2E" w:rsidP="00650CDA">
      <w:pPr>
        <w:pStyle w:val="BodyTextIndent"/>
        <w:tabs>
          <w:tab w:val="left" w:pos="1080"/>
        </w:tabs>
        <w:spacing w:before="60" w:after="60" w:line="252" w:lineRule="auto"/>
        <w:ind w:firstLine="680"/>
        <w:rPr>
          <w:rFonts w:ascii="Times New Roman" w:hAnsi="Times New Roman"/>
          <w:lang w:val="nl-NL"/>
        </w:rPr>
      </w:pPr>
      <w:r w:rsidRPr="005C7D9F">
        <w:rPr>
          <w:rFonts w:ascii="Times New Roman" w:hAnsi="Times New Roman"/>
          <w:lang w:val="nl-NL"/>
        </w:rPr>
        <w:t xml:space="preserve">* Khách hàng có quyền xem hoặc không xem tài sản đấu giá. Người đăng ký tham gia đấu giá không xem tài sản thì xem như chấp nhận về thông tin liên quan đến tài sản đấu giá và không có quyền khiếu nại về việc này. </w:t>
      </w:r>
    </w:p>
    <w:p w14:paraId="66E6263B" w14:textId="311CE127" w:rsidR="00EF5C2E" w:rsidRPr="005C7D9F" w:rsidRDefault="00EF5C2E" w:rsidP="00650CDA">
      <w:pPr>
        <w:pStyle w:val="BodyTextIndent"/>
        <w:tabs>
          <w:tab w:val="left" w:pos="1080"/>
        </w:tabs>
        <w:spacing w:before="60" w:after="60" w:line="252" w:lineRule="auto"/>
        <w:ind w:firstLine="680"/>
        <w:rPr>
          <w:rFonts w:ascii="Times New Roman" w:hAnsi="Times New Roman"/>
          <w:lang w:val="pt-BR"/>
        </w:rPr>
      </w:pPr>
      <w:r w:rsidRPr="005C7D9F">
        <w:rPr>
          <w:rFonts w:ascii="Times New Roman" w:hAnsi="Times New Roman"/>
          <w:lang w:val="nl-NL"/>
        </w:rPr>
        <w:t>* Mọi thắc mắc hay có sự sai lệch về thông tin tài sản phải thông báo bằng văn bản cho Cục Thi hành án dân sự tỉnh Thừa Thiên Huế giải quyết trước 02 (hai) ngày mở cuộc đấu giá. Nếu như không có khiếu nại gì thì người đăng ký tham gia đấu giá chấp nhận những thông tin liên quan đến tài sản đấu giá. Mọi khiếu nại về thông tin liên quan đến tài sản trong cuộc đấu giá hoặc sau khi cuộc đấu giá kết thúc sẽ không được giải quyết</w:t>
      </w:r>
      <w:r w:rsidRPr="005C7D9F">
        <w:rPr>
          <w:rFonts w:ascii="Times New Roman" w:hAnsi="Times New Roman"/>
          <w:lang w:val="pt-BR"/>
        </w:rPr>
        <w:t xml:space="preserve">. </w:t>
      </w:r>
    </w:p>
    <w:p w14:paraId="07E564A0" w14:textId="77777777" w:rsidR="00EF5C2E" w:rsidRPr="005C7D9F" w:rsidRDefault="00EF5C2E" w:rsidP="00650CDA">
      <w:pPr>
        <w:spacing w:before="60" w:after="60" w:line="252" w:lineRule="auto"/>
        <w:ind w:firstLine="680"/>
        <w:jc w:val="both"/>
        <w:rPr>
          <w:rStyle w:val="apple-converted-space"/>
          <w:b/>
          <w:spacing w:val="-20"/>
          <w:sz w:val="28"/>
          <w:szCs w:val="28"/>
          <w:bdr w:val="none" w:sz="0" w:space="0" w:color="auto" w:frame="1"/>
        </w:rPr>
      </w:pPr>
      <w:r w:rsidRPr="005C7D9F">
        <w:rPr>
          <w:rStyle w:val="Strong"/>
          <w:sz w:val="28"/>
          <w:szCs w:val="28"/>
          <w:bdr w:val="none" w:sz="0" w:space="0" w:color="auto" w:frame="1"/>
        </w:rPr>
        <w:t xml:space="preserve">d) </w:t>
      </w:r>
      <w:r w:rsidRPr="005C7D9F">
        <w:rPr>
          <w:rStyle w:val="Strong"/>
          <w:b w:val="0"/>
          <w:sz w:val="28"/>
          <w:szCs w:val="28"/>
          <w:bdr w:val="none" w:sz="0" w:space="0" w:color="auto" w:frame="1"/>
        </w:rPr>
        <w:t>Thời gian, địa điểm tham khảo</w:t>
      </w:r>
      <w:r w:rsidRPr="005C7D9F">
        <w:rPr>
          <w:rStyle w:val="Strong"/>
          <w:b w:val="0"/>
          <w:sz w:val="28"/>
          <w:szCs w:val="28"/>
          <w:bdr w:val="none" w:sz="0" w:space="0" w:color="auto" w:frame="1"/>
          <w:lang w:val="vi-VN"/>
        </w:rPr>
        <w:t xml:space="preserve"> hồ sơ</w:t>
      </w:r>
      <w:r w:rsidRPr="005C7D9F">
        <w:rPr>
          <w:rStyle w:val="Strong"/>
          <w:b w:val="0"/>
          <w:sz w:val="28"/>
          <w:szCs w:val="28"/>
          <w:bdr w:val="none" w:sz="0" w:space="0" w:color="auto" w:frame="1"/>
        </w:rPr>
        <w:t xml:space="preserve">, bán hồ sơ, nộp hồ sơ </w:t>
      </w:r>
      <w:r w:rsidRPr="005C7D9F">
        <w:rPr>
          <w:rStyle w:val="Strong"/>
          <w:b w:val="0"/>
          <w:spacing w:val="-20"/>
          <w:sz w:val="28"/>
          <w:szCs w:val="28"/>
          <w:bdr w:val="none" w:sz="0" w:space="0" w:color="auto" w:frame="1"/>
        </w:rPr>
        <w:t>tham gia đấu giá:</w:t>
      </w:r>
      <w:r w:rsidRPr="005C7D9F">
        <w:rPr>
          <w:rStyle w:val="apple-converted-space"/>
          <w:b/>
          <w:spacing w:val="-20"/>
          <w:sz w:val="28"/>
          <w:szCs w:val="28"/>
          <w:bdr w:val="none" w:sz="0" w:space="0" w:color="auto" w:frame="1"/>
        </w:rPr>
        <w:t> </w:t>
      </w:r>
    </w:p>
    <w:p w14:paraId="4324914E" w14:textId="3D8E5BE7" w:rsidR="00EF5C2E" w:rsidRPr="005C7D9F" w:rsidRDefault="00EF5C2E" w:rsidP="00650CDA">
      <w:pPr>
        <w:spacing w:before="60" w:after="60" w:line="252" w:lineRule="auto"/>
        <w:ind w:firstLine="680"/>
        <w:jc w:val="both"/>
        <w:rPr>
          <w:sz w:val="28"/>
          <w:szCs w:val="28"/>
          <w:lang w:val="nl-NL"/>
        </w:rPr>
      </w:pPr>
      <w:r w:rsidRPr="005C7D9F">
        <w:rPr>
          <w:sz w:val="28"/>
          <w:szCs w:val="28"/>
          <w:lang w:val="pt-BR"/>
        </w:rPr>
        <w:t>Trong giờ hành chính t</w:t>
      </w:r>
      <w:r w:rsidRPr="005C7D9F">
        <w:rPr>
          <w:sz w:val="28"/>
          <w:szCs w:val="28"/>
          <w:lang w:val="nl-NL"/>
        </w:rPr>
        <w:t xml:space="preserve">ừ ngày niêm yết đấu giá tài sản đến 17 giờ 00 ngày </w:t>
      </w:r>
      <w:r w:rsidRPr="005C7D9F">
        <w:rPr>
          <w:b/>
          <w:sz w:val="28"/>
          <w:szCs w:val="28"/>
          <w:lang w:val="nl-NL"/>
        </w:rPr>
        <w:t>10</w:t>
      </w:r>
      <w:r w:rsidR="005C7D9F" w:rsidRPr="005C7D9F">
        <w:rPr>
          <w:b/>
          <w:sz w:val="28"/>
          <w:szCs w:val="28"/>
          <w:lang w:val="nl-NL"/>
        </w:rPr>
        <w:t>/</w:t>
      </w:r>
      <w:r w:rsidRPr="005C7D9F">
        <w:rPr>
          <w:b/>
          <w:sz w:val="28"/>
          <w:szCs w:val="28"/>
          <w:lang w:val="nl-NL"/>
        </w:rPr>
        <w:t>12</w:t>
      </w:r>
      <w:r w:rsidR="005C7D9F" w:rsidRPr="005C7D9F">
        <w:rPr>
          <w:b/>
          <w:sz w:val="28"/>
          <w:szCs w:val="28"/>
          <w:lang w:val="nl-NL"/>
        </w:rPr>
        <w:t>/</w:t>
      </w:r>
      <w:r w:rsidRPr="005C7D9F">
        <w:rPr>
          <w:b/>
          <w:sz w:val="28"/>
          <w:szCs w:val="28"/>
          <w:lang w:val="nl-NL"/>
        </w:rPr>
        <w:t>2024</w:t>
      </w:r>
      <w:r w:rsidRPr="005C7D9F">
        <w:rPr>
          <w:sz w:val="28"/>
          <w:szCs w:val="28"/>
          <w:lang w:val="nl-NL"/>
        </w:rPr>
        <w:t xml:space="preserve"> tại Cục Thi hành án dân sự tỉnh Thừa Thiên Huế</w:t>
      </w:r>
      <w:r w:rsidRPr="005C7D9F">
        <w:rPr>
          <w:sz w:val="28"/>
          <w:szCs w:val="28"/>
          <w:bdr w:val="none" w:sz="0" w:space="0" w:color="auto" w:frame="1"/>
        </w:rPr>
        <w:t>, địa chỉ: số 36 Nguyễn Sinh Sắc, phường Vỹ Dạ, thành phố Huế.</w:t>
      </w:r>
    </w:p>
    <w:p w14:paraId="6CE74436" w14:textId="77777777" w:rsidR="00EF5C2E" w:rsidRPr="005C7D9F" w:rsidRDefault="00EF5C2E" w:rsidP="00650CDA">
      <w:pPr>
        <w:pStyle w:val="NormalWeb"/>
        <w:shd w:val="clear" w:color="auto" w:fill="FFFFFF"/>
        <w:spacing w:before="60" w:beforeAutospacing="0" w:after="60" w:afterAutospacing="0" w:line="252" w:lineRule="auto"/>
        <w:ind w:firstLine="680"/>
        <w:jc w:val="both"/>
        <w:rPr>
          <w:sz w:val="28"/>
          <w:szCs w:val="28"/>
          <w:bdr w:val="none" w:sz="0" w:space="0" w:color="auto" w:frame="1"/>
          <w:lang w:val="nl-NL"/>
        </w:rPr>
      </w:pPr>
      <w:r w:rsidRPr="005C7D9F">
        <w:rPr>
          <w:i/>
          <w:sz w:val="28"/>
          <w:szCs w:val="28"/>
          <w:bdr w:val="none" w:sz="0" w:space="0" w:color="auto" w:frame="1"/>
          <w:lang w:val="vi-VN"/>
        </w:rPr>
        <w:t>(</w:t>
      </w:r>
      <w:r w:rsidRPr="005C7D9F">
        <w:rPr>
          <w:i/>
          <w:sz w:val="28"/>
          <w:szCs w:val="28"/>
          <w:bdr w:val="none" w:sz="0" w:space="0" w:color="auto" w:frame="1"/>
          <w:lang w:val="x-none"/>
        </w:rPr>
        <w:t>Hồ sơ không trúng đấu giá không hoàn trả lại</w:t>
      </w:r>
      <w:r w:rsidRPr="005C7D9F">
        <w:rPr>
          <w:i/>
          <w:sz w:val="28"/>
          <w:szCs w:val="28"/>
          <w:bdr w:val="none" w:sz="0" w:space="0" w:color="auto" w:frame="1"/>
          <w:lang w:val="vi-VN"/>
        </w:rPr>
        <w:t>)</w:t>
      </w:r>
      <w:r w:rsidRPr="005C7D9F">
        <w:rPr>
          <w:i/>
          <w:sz w:val="28"/>
          <w:szCs w:val="28"/>
          <w:bdr w:val="none" w:sz="0" w:space="0" w:color="auto" w:frame="1"/>
          <w:lang w:val="x-none"/>
        </w:rPr>
        <w:t>.</w:t>
      </w:r>
      <w:r w:rsidRPr="005C7D9F">
        <w:rPr>
          <w:sz w:val="28"/>
          <w:szCs w:val="28"/>
          <w:bdr w:val="none" w:sz="0" w:space="0" w:color="auto" w:frame="1"/>
          <w:lang w:val="nl-NL"/>
        </w:rPr>
        <w:t xml:space="preserve"> </w:t>
      </w:r>
    </w:p>
    <w:p w14:paraId="01BFEE7B" w14:textId="35E84065" w:rsidR="00EF5C2E" w:rsidRPr="005C7D9F" w:rsidRDefault="00EF5C2E" w:rsidP="00650CDA">
      <w:pPr>
        <w:tabs>
          <w:tab w:val="left" w:pos="993"/>
        </w:tabs>
        <w:spacing w:before="60" w:after="60" w:line="252" w:lineRule="auto"/>
        <w:ind w:firstLine="680"/>
        <w:jc w:val="both"/>
        <w:rPr>
          <w:sz w:val="28"/>
          <w:szCs w:val="28"/>
        </w:rPr>
      </w:pPr>
      <w:r w:rsidRPr="005C7D9F">
        <w:rPr>
          <w:b/>
          <w:sz w:val="28"/>
          <w:szCs w:val="28"/>
          <w:bdr w:val="none" w:sz="0" w:space="0" w:color="auto" w:frame="1"/>
          <w:lang w:val="nl-NL"/>
        </w:rPr>
        <w:t>đ)</w:t>
      </w:r>
      <w:r w:rsidRPr="005C7D9F">
        <w:rPr>
          <w:sz w:val="28"/>
          <w:szCs w:val="28"/>
          <w:bdr w:val="none" w:sz="0" w:space="0" w:color="auto" w:frame="1"/>
          <w:lang w:val="nl-NL"/>
        </w:rPr>
        <w:t xml:space="preserve"> </w:t>
      </w:r>
      <w:r w:rsidRPr="005C7D9F">
        <w:rPr>
          <w:sz w:val="28"/>
          <w:szCs w:val="28"/>
          <w:lang w:val="nl-NL"/>
        </w:rPr>
        <w:t>Giá kh</w:t>
      </w:r>
      <w:r w:rsidR="00A40DF6">
        <w:rPr>
          <w:sz w:val="28"/>
          <w:szCs w:val="28"/>
          <w:lang w:val="nl-NL"/>
        </w:rPr>
        <w:t>ởi điểm của tài sản đấu giá: 3.459</w:t>
      </w:r>
      <w:r w:rsidRPr="005C7D9F">
        <w:rPr>
          <w:sz w:val="28"/>
          <w:szCs w:val="28"/>
          <w:lang w:val="nl-NL"/>
        </w:rPr>
        <w:t>.</w:t>
      </w:r>
      <w:r w:rsidR="005768D1">
        <w:rPr>
          <w:sz w:val="28"/>
          <w:szCs w:val="28"/>
          <w:lang w:val="nl-NL"/>
        </w:rPr>
        <w:t>82</w:t>
      </w:r>
      <w:r w:rsidRPr="005C7D9F">
        <w:rPr>
          <w:sz w:val="28"/>
          <w:szCs w:val="28"/>
          <w:lang w:val="nl-NL"/>
        </w:rPr>
        <w:t xml:space="preserve">0 đồng </w:t>
      </w:r>
      <w:r w:rsidRPr="005C7D9F">
        <w:rPr>
          <w:i/>
          <w:sz w:val="28"/>
          <w:szCs w:val="28"/>
          <w:lang w:val="nl-NL"/>
        </w:rPr>
        <w:t xml:space="preserve">(Ba triệu </w:t>
      </w:r>
      <w:r w:rsidR="00A40DF6">
        <w:rPr>
          <w:i/>
          <w:sz w:val="28"/>
          <w:szCs w:val="28"/>
          <w:lang w:val="nl-NL"/>
        </w:rPr>
        <w:t>bốn</w:t>
      </w:r>
      <w:r w:rsidRPr="005C7D9F">
        <w:rPr>
          <w:i/>
          <w:sz w:val="28"/>
          <w:szCs w:val="28"/>
          <w:lang w:val="nl-NL"/>
        </w:rPr>
        <w:t xml:space="preserve"> trăm </w:t>
      </w:r>
      <w:r w:rsidR="00A40DF6">
        <w:rPr>
          <w:i/>
          <w:sz w:val="28"/>
          <w:szCs w:val="28"/>
          <w:lang w:val="nl-NL"/>
        </w:rPr>
        <w:t>năm</w:t>
      </w:r>
      <w:r w:rsidRPr="005C7D9F">
        <w:rPr>
          <w:i/>
          <w:sz w:val="28"/>
          <w:szCs w:val="28"/>
          <w:lang w:val="nl-NL"/>
        </w:rPr>
        <w:t xml:space="preserve"> </w:t>
      </w:r>
      <w:r w:rsidR="00A40DF6">
        <w:rPr>
          <w:i/>
          <w:sz w:val="28"/>
          <w:szCs w:val="28"/>
          <w:lang w:val="nl-NL"/>
        </w:rPr>
        <w:t>mươi chín</w:t>
      </w:r>
      <w:r w:rsidRPr="005C7D9F">
        <w:rPr>
          <w:i/>
          <w:sz w:val="28"/>
          <w:szCs w:val="28"/>
          <w:lang w:val="nl-NL"/>
        </w:rPr>
        <w:t xml:space="preserve"> nghìn</w:t>
      </w:r>
      <w:r w:rsidR="005768D1">
        <w:rPr>
          <w:i/>
          <w:sz w:val="28"/>
          <w:szCs w:val="28"/>
          <w:lang w:val="nl-NL"/>
        </w:rPr>
        <w:t xml:space="preserve"> tám trăm hai mươi</w:t>
      </w:r>
      <w:r w:rsidRPr="005C7D9F">
        <w:rPr>
          <w:i/>
          <w:sz w:val="28"/>
          <w:szCs w:val="28"/>
          <w:lang w:val="nl-NL"/>
        </w:rPr>
        <w:t xml:space="preserve"> đồng)</w:t>
      </w:r>
      <w:r w:rsidR="008C251B">
        <w:rPr>
          <w:sz w:val="28"/>
          <w:szCs w:val="28"/>
          <w:lang w:val="nl-NL"/>
        </w:rPr>
        <w:t>.</w:t>
      </w:r>
    </w:p>
    <w:p w14:paraId="3B2C9876" w14:textId="773E1EE7" w:rsidR="00EF5C2E" w:rsidRPr="005C7D9F" w:rsidRDefault="00EF5C2E" w:rsidP="00650CDA">
      <w:pPr>
        <w:shd w:val="clear" w:color="auto" w:fill="FFFFFF"/>
        <w:spacing w:before="60" w:after="60" w:line="252" w:lineRule="auto"/>
        <w:ind w:firstLine="680"/>
        <w:jc w:val="both"/>
        <w:rPr>
          <w:sz w:val="28"/>
          <w:szCs w:val="28"/>
          <w:lang w:val="nl-NL" w:eastAsia="af-ZA"/>
        </w:rPr>
      </w:pPr>
      <w:r w:rsidRPr="005C7D9F">
        <w:rPr>
          <w:sz w:val="28"/>
          <w:szCs w:val="28"/>
          <w:lang w:val="nl-NL"/>
        </w:rPr>
        <w:t xml:space="preserve">Giá trị </w:t>
      </w:r>
      <w:r w:rsidR="008C251B">
        <w:rPr>
          <w:sz w:val="28"/>
          <w:szCs w:val="28"/>
          <w:lang w:val="nl-NL"/>
        </w:rPr>
        <w:t>tài sản đấu giá</w:t>
      </w:r>
      <w:r w:rsidRPr="005C7D9F">
        <w:rPr>
          <w:sz w:val="28"/>
          <w:szCs w:val="28"/>
          <w:lang w:val="nl-NL"/>
        </w:rPr>
        <w:t xml:space="preserve"> nói trên chưa bao gồm thuế giá trị gia tăng; </w:t>
      </w:r>
      <w:r w:rsidRPr="005C7D9F">
        <w:rPr>
          <w:sz w:val="28"/>
          <w:szCs w:val="28"/>
          <w:lang w:val="nl-NL" w:eastAsia="af-ZA"/>
        </w:rPr>
        <w:t xml:space="preserve">chưa bao gồm lệ phí trước bạ đăng ký quyền sở hữu tài sản. </w:t>
      </w:r>
    </w:p>
    <w:p w14:paraId="38E1AE0D" w14:textId="77777777" w:rsidR="00EF5C2E" w:rsidRPr="005C7D9F" w:rsidRDefault="00EF5C2E" w:rsidP="00650CDA">
      <w:pPr>
        <w:shd w:val="clear" w:color="auto" w:fill="FFFFFF"/>
        <w:spacing w:before="60" w:after="60" w:line="252" w:lineRule="auto"/>
        <w:ind w:firstLine="680"/>
        <w:jc w:val="both"/>
        <w:rPr>
          <w:rFonts w:eastAsia="Calibri"/>
          <w:sz w:val="28"/>
          <w:szCs w:val="28"/>
          <w:lang w:val="nl-NL" w:eastAsia="af-ZA"/>
        </w:rPr>
      </w:pPr>
      <w:r w:rsidRPr="005C7D9F">
        <w:rPr>
          <w:sz w:val="28"/>
          <w:szCs w:val="28"/>
          <w:lang w:val="nl-NL" w:eastAsia="af-ZA"/>
        </w:rPr>
        <w:t>Ngoài ra các phí, chi phí khác như phí công chứng... (nếu có) liên quan đến tài sản do người trúng đấu giá có trách nhiệm chi trả.</w:t>
      </w:r>
    </w:p>
    <w:p w14:paraId="45C0B783" w14:textId="799DDC51" w:rsidR="00EF5C2E" w:rsidRPr="005C7D9F" w:rsidRDefault="00EF5C2E" w:rsidP="00650CDA">
      <w:pPr>
        <w:pStyle w:val="BodyTextIndent"/>
        <w:spacing w:before="60" w:after="60" w:line="252" w:lineRule="auto"/>
        <w:ind w:left="-30" w:firstLine="680"/>
        <w:rPr>
          <w:rFonts w:ascii="Times New Roman" w:hAnsi="Times New Roman"/>
        </w:rPr>
      </w:pPr>
      <w:r w:rsidRPr="005C7D9F">
        <w:rPr>
          <w:rFonts w:ascii="Times New Roman" w:hAnsi="Times New Roman"/>
          <w:b/>
          <w:lang w:val="vi-VN"/>
        </w:rPr>
        <w:t>e)</w:t>
      </w:r>
      <w:r w:rsidRPr="005C7D9F">
        <w:rPr>
          <w:rFonts w:ascii="Times New Roman" w:hAnsi="Times New Roman"/>
          <w:lang w:val="vi-VN"/>
        </w:rPr>
        <w:t xml:space="preserve"> Tiền mua hồ sơ tham gia đấu giá, tiền đặt trước</w:t>
      </w:r>
      <w:r w:rsidRPr="005C7D9F">
        <w:rPr>
          <w:rFonts w:ascii="Times New Roman" w:hAnsi="Times New Roman"/>
        </w:rPr>
        <w:t>:</w:t>
      </w:r>
    </w:p>
    <w:p w14:paraId="0D4CF96E" w14:textId="60027D8A" w:rsidR="00EF5C2E" w:rsidRPr="005C7D9F" w:rsidRDefault="00EF5C2E" w:rsidP="00650CDA">
      <w:pPr>
        <w:spacing w:before="60" w:after="60" w:line="252" w:lineRule="auto"/>
        <w:ind w:firstLine="680"/>
        <w:jc w:val="both"/>
        <w:rPr>
          <w:sz w:val="28"/>
          <w:szCs w:val="28"/>
          <w:lang w:val="vi-VN"/>
        </w:rPr>
      </w:pPr>
      <w:r w:rsidRPr="005C7D9F">
        <w:rPr>
          <w:sz w:val="28"/>
          <w:szCs w:val="28"/>
        </w:rPr>
        <w:t xml:space="preserve">- Tiền mua hồ sơ tham gia đấu giá: </w:t>
      </w:r>
      <w:r w:rsidR="00E7503C">
        <w:rPr>
          <w:sz w:val="28"/>
          <w:szCs w:val="28"/>
        </w:rPr>
        <w:t>20</w:t>
      </w:r>
      <w:r w:rsidRPr="005C7D9F">
        <w:rPr>
          <w:sz w:val="28"/>
          <w:szCs w:val="28"/>
        </w:rPr>
        <w:t>.000 đồng (</w:t>
      </w:r>
      <w:r w:rsidRPr="005C7D9F">
        <w:rPr>
          <w:i/>
          <w:sz w:val="28"/>
          <w:szCs w:val="28"/>
        </w:rPr>
        <w:t>Hai mươi nghìn đồng</w:t>
      </w:r>
      <w:r w:rsidRPr="005C7D9F">
        <w:rPr>
          <w:sz w:val="28"/>
          <w:szCs w:val="28"/>
        </w:rPr>
        <w:t>). Tiền mua hồ sơ không hoàn trả lại, trừ trường hợp cuộc đấu giá không được tổ chức thì người tham gia đấu giá tài sản được hoàn lại tiền hồ sơ đã nộp trong thời hạn 02 ngày làm việc, kể từ ngày dự kiến tổ chức cuộc đấu giá.</w:t>
      </w:r>
    </w:p>
    <w:p w14:paraId="5D09A675" w14:textId="2E4F5451" w:rsidR="00EF5C2E" w:rsidRPr="005C7D9F" w:rsidRDefault="00EF5C2E" w:rsidP="00650CDA">
      <w:pPr>
        <w:spacing w:before="60" w:after="60" w:line="252" w:lineRule="auto"/>
        <w:ind w:firstLine="680"/>
        <w:jc w:val="both"/>
        <w:rPr>
          <w:sz w:val="28"/>
          <w:szCs w:val="28"/>
          <w:lang w:val="vi-VN"/>
        </w:rPr>
      </w:pPr>
      <w:r w:rsidRPr="005C7D9F">
        <w:rPr>
          <w:sz w:val="28"/>
          <w:szCs w:val="28"/>
        </w:rPr>
        <w:t xml:space="preserve">- Tiền đặt trước: </w:t>
      </w:r>
      <w:r w:rsidR="00722256" w:rsidRPr="005C7D9F">
        <w:rPr>
          <w:sz w:val="28"/>
          <w:szCs w:val="28"/>
        </w:rPr>
        <w:t>3</w:t>
      </w:r>
      <w:r w:rsidRPr="005C7D9F">
        <w:rPr>
          <w:sz w:val="28"/>
          <w:szCs w:val="28"/>
        </w:rPr>
        <w:t>00.000 đồng (</w:t>
      </w:r>
      <w:r w:rsidR="00722256" w:rsidRPr="005C7D9F">
        <w:rPr>
          <w:sz w:val="28"/>
          <w:szCs w:val="28"/>
        </w:rPr>
        <w:t>Ba trăm nghìn</w:t>
      </w:r>
      <w:r w:rsidRPr="005C7D9F">
        <w:rPr>
          <w:sz w:val="28"/>
          <w:szCs w:val="28"/>
        </w:rPr>
        <w:t xml:space="preserve"> đồng). Tiền đặt trước là khoản tiền mà tổ chức, cá nhân tham gia đấu giá phải nộp khi nộp hồ sơ tham gia đấu giá và được trừ vào tiền mua tài sản đấu giá đối với khách hàng trúng đấu giá.</w:t>
      </w:r>
    </w:p>
    <w:p w14:paraId="5643CADE" w14:textId="77777777" w:rsidR="00EF5C2E" w:rsidRPr="005C7D9F" w:rsidRDefault="00EF5C2E" w:rsidP="00650CDA">
      <w:pPr>
        <w:spacing w:before="60" w:after="60" w:line="252" w:lineRule="auto"/>
        <w:ind w:firstLine="680"/>
        <w:jc w:val="both"/>
        <w:rPr>
          <w:sz w:val="28"/>
          <w:szCs w:val="28"/>
        </w:rPr>
      </w:pPr>
      <w:r w:rsidRPr="005C7D9F">
        <w:rPr>
          <w:b/>
          <w:sz w:val="28"/>
          <w:szCs w:val="28"/>
          <w:lang w:val="vi-VN"/>
        </w:rPr>
        <w:t>g)</w:t>
      </w:r>
      <w:r w:rsidRPr="005C7D9F">
        <w:rPr>
          <w:sz w:val="28"/>
          <w:szCs w:val="28"/>
          <w:lang w:val="vi-VN"/>
        </w:rPr>
        <w:t xml:space="preserve"> Thời gian, địa điểm, điều kiện, cách thức đăng ký tham gia đấu giá</w:t>
      </w:r>
      <w:r w:rsidRPr="005C7D9F">
        <w:rPr>
          <w:sz w:val="28"/>
          <w:szCs w:val="28"/>
        </w:rPr>
        <w:t>:</w:t>
      </w:r>
    </w:p>
    <w:p w14:paraId="01CA83DD" w14:textId="5914BDFE" w:rsidR="00EF5C2E" w:rsidRPr="005C7D9F" w:rsidRDefault="00EF5C2E" w:rsidP="00650CDA">
      <w:pPr>
        <w:spacing w:before="60" w:after="60" w:line="252" w:lineRule="auto"/>
        <w:ind w:firstLine="680"/>
        <w:jc w:val="both"/>
        <w:rPr>
          <w:sz w:val="28"/>
          <w:szCs w:val="28"/>
          <w:lang w:val="vi-VN"/>
        </w:rPr>
      </w:pPr>
      <w:r w:rsidRPr="005C7D9F">
        <w:rPr>
          <w:sz w:val="28"/>
          <w:szCs w:val="28"/>
        </w:rPr>
        <w:t xml:space="preserve">- Thời gian đăng ký đấu giá: </w:t>
      </w:r>
      <w:r w:rsidRPr="005C7D9F">
        <w:rPr>
          <w:rStyle w:val="apple-converted-space"/>
          <w:sz w:val="28"/>
          <w:szCs w:val="28"/>
          <w:bdr w:val="none" w:sz="0" w:space="0" w:color="auto" w:frame="1"/>
        </w:rPr>
        <w:t>Trong</w:t>
      </w:r>
      <w:r w:rsidRPr="005C7D9F">
        <w:rPr>
          <w:rStyle w:val="apple-converted-space"/>
          <w:sz w:val="28"/>
          <w:szCs w:val="28"/>
          <w:bdr w:val="none" w:sz="0" w:space="0" w:color="auto" w:frame="1"/>
          <w:lang w:val="vi-VN"/>
        </w:rPr>
        <w:t xml:space="preserve"> giờ hành chính, kể </w:t>
      </w:r>
      <w:r w:rsidRPr="005C7D9F">
        <w:rPr>
          <w:sz w:val="28"/>
          <w:szCs w:val="28"/>
          <w:bdr w:val="none" w:sz="0" w:space="0" w:color="auto" w:frame="1"/>
          <w:lang w:val="vi-VN"/>
        </w:rPr>
        <w:t>t</w:t>
      </w:r>
      <w:r w:rsidRPr="005C7D9F">
        <w:rPr>
          <w:sz w:val="28"/>
          <w:szCs w:val="28"/>
          <w:bdr w:val="none" w:sz="0" w:space="0" w:color="auto" w:frame="1"/>
          <w:lang w:val="fr-FR"/>
        </w:rPr>
        <w:t xml:space="preserve">ừ ngày ra thông báo cho đến </w:t>
      </w:r>
      <w:r w:rsidRPr="005C7D9F">
        <w:rPr>
          <w:b/>
          <w:bCs/>
          <w:sz w:val="28"/>
          <w:szCs w:val="28"/>
          <w:bdr w:val="none" w:sz="0" w:space="0" w:color="auto" w:frame="1"/>
          <w:lang w:val="fr-FR"/>
        </w:rPr>
        <w:t>17h00</w:t>
      </w:r>
      <w:r w:rsidRPr="005C7D9F">
        <w:rPr>
          <w:sz w:val="28"/>
          <w:szCs w:val="28"/>
          <w:bdr w:val="none" w:sz="0" w:space="0" w:color="auto" w:frame="1"/>
          <w:lang w:val="fr-FR"/>
        </w:rPr>
        <w:t xml:space="preserve"> ngày </w:t>
      </w:r>
      <w:r w:rsidR="00647989" w:rsidRPr="005C7D9F">
        <w:rPr>
          <w:b/>
          <w:sz w:val="28"/>
          <w:szCs w:val="28"/>
          <w:bdr w:val="none" w:sz="0" w:space="0" w:color="auto" w:frame="1"/>
          <w:lang w:val="fr-FR"/>
        </w:rPr>
        <w:t>11</w:t>
      </w:r>
      <w:r w:rsidRPr="005C7D9F">
        <w:rPr>
          <w:b/>
          <w:sz w:val="28"/>
          <w:szCs w:val="28"/>
          <w:bdr w:val="none" w:sz="0" w:space="0" w:color="auto" w:frame="1"/>
          <w:lang w:val="fr-FR"/>
        </w:rPr>
        <w:t>/</w:t>
      </w:r>
      <w:r w:rsidR="00647989" w:rsidRPr="005C7D9F">
        <w:rPr>
          <w:b/>
          <w:sz w:val="28"/>
          <w:szCs w:val="28"/>
          <w:bdr w:val="none" w:sz="0" w:space="0" w:color="auto" w:frame="1"/>
          <w:lang w:val="fr-FR"/>
        </w:rPr>
        <w:t>12</w:t>
      </w:r>
      <w:r w:rsidRPr="005C7D9F">
        <w:rPr>
          <w:b/>
          <w:sz w:val="28"/>
          <w:szCs w:val="28"/>
          <w:bdr w:val="none" w:sz="0" w:space="0" w:color="auto" w:frame="1"/>
          <w:lang w:val="fr-FR"/>
        </w:rPr>
        <w:t>/2024</w:t>
      </w:r>
      <w:r w:rsidRPr="005C7D9F">
        <w:rPr>
          <w:sz w:val="28"/>
          <w:szCs w:val="28"/>
        </w:rPr>
        <w:t>.</w:t>
      </w:r>
    </w:p>
    <w:p w14:paraId="51316743" w14:textId="45036B20" w:rsidR="00EF5C2E" w:rsidRPr="005C7D9F" w:rsidRDefault="00EF5C2E" w:rsidP="00650CDA">
      <w:pPr>
        <w:spacing w:before="60" w:after="60" w:line="252" w:lineRule="auto"/>
        <w:ind w:firstLine="680"/>
        <w:jc w:val="both"/>
        <w:rPr>
          <w:sz w:val="28"/>
          <w:szCs w:val="28"/>
        </w:rPr>
      </w:pPr>
      <w:r w:rsidRPr="005C7D9F">
        <w:rPr>
          <w:sz w:val="28"/>
          <w:szCs w:val="28"/>
        </w:rPr>
        <w:lastRenderedPageBreak/>
        <w:t xml:space="preserve">- Địa điểm đăng ký đấu giá: </w:t>
      </w:r>
      <w:r w:rsidR="00647989" w:rsidRPr="005C7D9F">
        <w:rPr>
          <w:sz w:val="28"/>
          <w:szCs w:val="28"/>
          <w:lang w:val="nl-NL"/>
        </w:rPr>
        <w:t>Cục Thi hành án dân sự tỉnh Thừa Thiên Huế</w:t>
      </w:r>
      <w:r w:rsidR="00647989" w:rsidRPr="005C7D9F">
        <w:rPr>
          <w:sz w:val="28"/>
          <w:szCs w:val="28"/>
          <w:bdr w:val="none" w:sz="0" w:space="0" w:color="auto" w:frame="1"/>
        </w:rPr>
        <w:t>, địa chỉ: số 36 Nguyễn Sinh Sắc, phường Vỹ Dạ, thành phố Huế.</w:t>
      </w:r>
    </w:p>
    <w:p w14:paraId="6F535519" w14:textId="77777777" w:rsidR="00EF5C2E" w:rsidRPr="005C7D9F" w:rsidRDefault="00EF5C2E" w:rsidP="00650CDA">
      <w:pPr>
        <w:spacing w:before="60" w:after="60" w:line="252" w:lineRule="auto"/>
        <w:ind w:firstLine="680"/>
        <w:jc w:val="both"/>
        <w:rPr>
          <w:sz w:val="28"/>
          <w:szCs w:val="28"/>
        </w:rPr>
      </w:pPr>
      <w:r w:rsidRPr="005C7D9F">
        <w:rPr>
          <w:sz w:val="28"/>
          <w:szCs w:val="28"/>
        </w:rPr>
        <w:t>- Điều kiện được đăng ký tham gia đấu giá: Các đối tượng được đăng ký tham gia đấu giá khi có đủ các điều kiện sau:</w:t>
      </w:r>
    </w:p>
    <w:p w14:paraId="6AF4962B" w14:textId="77777777" w:rsidR="00EF5C2E" w:rsidRPr="005C7D9F" w:rsidRDefault="00EF5C2E" w:rsidP="00650CDA">
      <w:pPr>
        <w:spacing w:before="60" w:after="60" w:line="252" w:lineRule="auto"/>
        <w:ind w:firstLine="680"/>
        <w:jc w:val="both"/>
        <w:rPr>
          <w:sz w:val="28"/>
          <w:szCs w:val="28"/>
        </w:rPr>
      </w:pPr>
      <w:r w:rsidRPr="005C7D9F">
        <w:rPr>
          <w:sz w:val="28"/>
          <w:szCs w:val="28"/>
        </w:rPr>
        <w:t>+ Không thuộc trường hợp theo quy định tại khoản 4 Điều 38 của Luật Đấu giá năm 2016.</w:t>
      </w:r>
    </w:p>
    <w:p w14:paraId="4431D3A7" w14:textId="77777777" w:rsidR="00EF5C2E" w:rsidRPr="005C7D9F" w:rsidRDefault="00EF5C2E" w:rsidP="00650CDA">
      <w:pPr>
        <w:spacing w:before="60" w:after="60" w:line="252" w:lineRule="auto"/>
        <w:ind w:firstLine="680"/>
        <w:jc w:val="both"/>
        <w:rPr>
          <w:sz w:val="28"/>
          <w:szCs w:val="28"/>
        </w:rPr>
      </w:pPr>
      <w:r w:rsidRPr="005C7D9F">
        <w:rPr>
          <w:sz w:val="28"/>
          <w:szCs w:val="28"/>
        </w:rPr>
        <w:t xml:space="preserve">+ Có đơn đề nghị được tham gia đấu giá theo mẫu do đơn vị thực hiện cuộc đấu giá phát hành. </w:t>
      </w:r>
    </w:p>
    <w:p w14:paraId="46917407" w14:textId="77777777" w:rsidR="00EF5C2E" w:rsidRPr="005C7D9F" w:rsidRDefault="00EF5C2E" w:rsidP="00650CDA">
      <w:pPr>
        <w:spacing w:before="60" w:after="60" w:line="252" w:lineRule="auto"/>
        <w:ind w:firstLine="680"/>
        <w:jc w:val="both"/>
        <w:rPr>
          <w:sz w:val="28"/>
          <w:szCs w:val="28"/>
          <w:lang w:val="vi-VN"/>
        </w:rPr>
      </w:pPr>
      <w:r w:rsidRPr="005C7D9F">
        <w:rPr>
          <w:sz w:val="28"/>
          <w:szCs w:val="28"/>
        </w:rPr>
        <w:t>+ Phải thực hiện đầy đủ các thủ tục hồ sơ đăng ký tham gia đấu giá (chi tiết được ghi trong mẫu đơn được phát hành) và nộp các khoản tiền đặt trước, phí tham gia đấu giá theo quy định.</w:t>
      </w:r>
    </w:p>
    <w:p w14:paraId="32197FCA" w14:textId="4E10C084" w:rsidR="00647989" w:rsidRPr="005C7D9F" w:rsidRDefault="00EF5C2E" w:rsidP="00650CDA">
      <w:pPr>
        <w:spacing w:before="60" w:after="60" w:line="252" w:lineRule="auto"/>
        <w:ind w:firstLine="680"/>
        <w:jc w:val="both"/>
        <w:rPr>
          <w:bCs/>
          <w:sz w:val="28"/>
          <w:szCs w:val="28"/>
          <w:lang w:val="nl-NL"/>
        </w:rPr>
      </w:pPr>
      <w:r w:rsidRPr="005C7D9F">
        <w:rPr>
          <w:sz w:val="28"/>
          <w:szCs w:val="28"/>
        </w:rPr>
        <w:t xml:space="preserve">- </w:t>
      </w:r>
      <w:r w:rsidRPr="005C7D9F">
        <w:rPr>
          <w:sz w:val="28"/>
          <w:szCs w:val="28"/>
          <w:bdr w:val="none" w:sz="0" w:space="0" w:color="auto" w:frame="1"/>
        </w:rPr>
        <w:t xml:space="preserve">Cách thức Đăng ký tham gia đấu giá: </w:t>
      </w:r>
      <w:r w:rsidRPr="005C7D9F">
        <w:rPr>
          <w:sz w:val="28"/>
          <w:szCs w:val="28"/>
          <w:lang w:val="fr-FR"/>
        </w:rPr>
        <w:t>Tổ chức, cá nhân</w:t>
      </w:r>
      <w:r w:rsidRPr="005C7D9F">
        <w:rPr>
          <w:sz w:val="28"/>
          <w:szCs w:val="28"/>
          <w:lang w:val="vi-VN"/>
        </w:rPr>
        <w:t xml:space="preserve"> </w:t>
      </w:r>
      <w:r w:rsidRPr="005C7D9F">
        <w:rPr>
          <w:sz w:val="28"/>
          <w:szCs w:val="28"/>
          <w:lang w:val="fr-FR"/>
        </w:rPr>
        <w:t xml:space="preserve">đăng ký tham gia đấu giá thông qua việc nộp hồ sơ tham gia </w:t>
      </w:r>
      <w:r w:rsidRPr="005C7D9F">
        <w:rPr>
          <w:sz w:val="28"/>
          <w:szCs w:val="28"/>
          <w:bdr w:val="none" w:sz="0" w:space="0" w:color="auto" w:frame="1"/>
        </w:rPr>
        <w:t>đấu</w:t>
      </w:r>
      <w:r w:rsidRPr="005C7D9F">
        <w:rPr>
          <w:sz w:val="28"/>
          <w:szCs w:val="28"/>
          <w:lang w:val="fr-FR"/>
        </w:rPr>
        <w:t xml:space="preserve"> giá hợp lệ tại trụ sở </w:t>
      </w:r>
      <w:r w:rsidR="00647989" w:rsidRPr="005C7D9F">
        <w:rPr>
          <w:sz w:val="28"/>
          <w:szCs w:val="28"/>
          <w:lang w:val="nl-NL"/>
        </w:rPr>
        <w:t>Cục Thi hành án dân sự tỉnh Thừa Thiên Huế</w:t>
      </w:r>
      <w:r w:rsidR="00647989" w:rsidRPr="005C7D9F">
        <w:rPr>
          <w:sz w:val="28"/>
          <w:szCs w:val="28"/>
          <w:bdr w:val="none" w:sz="0" w:space="0" w:color="auto" w:frame="1"/>
        </w:rPr>
        <w:t xml:space="preserve">, địa chỉ: số 36 Nguyễn Sinh Sắc, phường Vỹ Dạ, thành phố Huế, </w:t>
      </w:r>
      <w:r w:rsidR="00647989" w:rsidRPr="005C7D9F">
        <w:rPr>
          <w:sz w:val="28"/>
          <w:szCs w:val="28"/>
          <w:lang w:val="nl-NL"/>
        </w:rPr>
        <w:t>số điện thoại: 0234.3812813.</w:t>
      </w:r>
    </w:p>
    <w:p w14:paraId="539D605F" w14:textId="2FA671CC" w:rsidR="00EF5C2E" w:rsidRPr="005C7D9F" w:rsidRDefault="00EF5C2E" w:rsidP="00650CDA">
      <w:pPr>
        <w:spacing w:before="60" w:after="60" w:line="252" w:lineRule="auto"/>
        <w:ind w:firstLine="680"/>
        <w:jc w:val="both"/>
        <w:rPr>
          <w:sz w:val="28"/>
          <w:szCs w:val="28"/>
        </w:rPr>
      </w:pPr>
      <w:r w:rsidRPr="005C7D9F">
        <w:rPr>
          <w:b/>
          <w:sz w:val="28"/>
          <w:szCs w:val="28"/>
          <w:lang w:val="vi-VN"/>
        </w:rPr>
        <w:t>h)</w:t>
      </w:r>
      <w:r w:rsidRPr="005C7D9F">
        <w:rPr>
          <w:sz w:val="28"/>
          <w:szCs w:val="28"/>
          <w:lang w:val="vi-VN"/>
        </w:rPr>
        <w:t xml:space="preserve"> Thời gian, địa điểm tổ chức cuộc đấu giá</w:t>
      </w:r>
      <w:r w:rsidRPr="005C7D9F">
        <w:rPr>
          <w:sz w:val="28"/>
          <w:szCs w:val="28"/>
        </w:rPr>
        <w:t>:</w:t>
      </w:r>
    </w:p>
    <w:p w14:paraId="57CC8AAA" w14:textId="27A11E1D" w:rsidR="00647989" w:rsidRPr="005C7D9F" w:rsidRDefault="00EF5C2E" w:rsidP="00650CDA">
      <w:pPr>
        <w:spacing w:before="60" w:after="60" w:line="252" w:lineRule="auto"/>
        <w:ind w:firstLine="680"/>
        <w:jc w:val="both"/>
        <w:rPr>
          <w:sz w:val="28"/>
          <w:szCs w:val="28"/>
          <w:lang w:val="nl-NL"/>
        </w:rPr>
      </w:pPr>
      <w:r w:rsidRPr="005C7D9F">
        <w:rPr>
          <w:sz w:val="28"/>
          <w:szCs w:val="28"/>
        </w:rPr>
        <w:t>- Thời gian tổ chức đấu giá: Vào lúc</w:t>
      </w:r>
      <w:r w:rsidRPr="005C7D9F">
        <w:rPr>
          <w:b/>
          <w:sz w:val="28"/>
          <w:szCs w:val="28"/>
        </w:rPr>
        <w:t xml:space="preserve"> </w:t>
      </w:r>
      <w:r w:rsidR="00647989" w:rsidRPr="005C7D9F">
        <w:rPr>
          <w:b/>
          <w:sz w:val="28"/>
          <w:szCs w:val="28"/>
          <w:lang w:val="nl-NL"/>
        </w:rPr>
        <w:t>14 giờ 00 ngày 12</w:t>
      </w:r>
      <w:r w:rsidR="005C7D9F" w:rsidRPr="005C7D9F">
        <w:rPr>
          <w:b/>
          <w:sz w:val="28"/>
          <w:szCs w:val="28"/>
          <w:lang w:val="nl-NL"/>
        </w:rPr>
        <w:t>/</w:t>
      </w:r>
      <w:r w:rsidR="00647989" w:rsidRPr="005C7D9F">
        <w:rPr>
          <w:b/>
          <w:sz w:val="28"/>
          <w:szCs w:val="28"/>
          <w:lang w:val="nl-NL"/>
        </w:rPr>
        <w:t>12</w:t>
      </w:r>
      <w:r w:rsidR="005C7D9F" w:rsidRPr="005C7D9F">
        <w:rPr>
          <w:b/>
          <w:sz w:val="28"/>
          <w:szCs w:val="28"/>
          <w:lang w:val="nl-NL"/>
        </w:rPr>
        <w:t>/</w:t>
      </w:r>
      <w:r w:rsidR="00647989" w:rsidRPr="005C7D9F">
        <w:rPr>
          <w:b/>
          <w:sz w:val="28"/>
          <w:szCs w:val="28"/>
          <w:lang w:val="nl-NL"/>
        </w:rPr>
        <w:t>2024</w:t>
      </w:r>
      <w:r w:rsidR="00647989" w:rsidRPr="005C7D9F">
        <w:rPr>
          <w:sz w:val="28"/>
          <w:szCs w:val="28"/>
          <w:lang w:val="nl-NL"/>
        </w:rPr>
        <w:t xml:space="preserve"> </w:t>
      </w:r>
    </w:p>
    <w:p w14:paraId="5449C7AC" w14:textId="22A2BA29" w:rsidR="00647989" w:rsidRPr="005C7D9F" w:rsidRDefault="00EF5C2E" w:rsidP="00650CDA">
      <w:pPr>
        <w:spacing w:before="60" w:after="60" w:line="252" w:lineRule="auto"/>
        <w:ind w:firstLine="680"/>
        <w:jc w:val="both"/>
        <w:rPr>
          <w:sz w:val="28"/>
          <w:szCs w:val="28"/>
          <w:lang w:val="nl-NL"/>
        </w:rPr>
      </w:pPr>
      <w:r w:rsidRPr="005C7D9F">
        <w:rPr>
          <w:sz w:val="28"/>
          <w:szCs w:val="28"/>
        </w:rPr>
        <w:t xml:space="preserve">- Địa điểm tổ chức đấu giá: </w:t>
      </w:r>
      <w:r w:rsidR="00647989" w:rsidRPr="005C7D9F">
        <w:rPr>
          <w:sz w:val="28"/>
          <w:szCs w:val="28"/>
          <w:lang w:val="nl-NL"/>
        </w:rPr>
        <w:t>tại Phòng họp trực tuyến Cục Thi hành án dân sự tỉnh Thừa Thiên Huế</w:t>
      </w:r>
      <w:r w:rsidR="00647989" w:rsidRPr="005C7D9F">
        <w:rPr>
          <w:sz w:val="28"/>
          <w:szCs w:val="28"/>
        </w:rPr>
        <w:t>,</w:t>
      </w:r>
      <w:r w:rsidR="00647989" w:rsidRPr="005C7D9F">
        <w:rPr>
          <w:sz w:val="28"/>
          <w:szCs w:val="28"/>
          <w:bdr w:val="none" w:sz="0" w:space="0" w:color="auto" w:frame="1"/>
        </w:rPr>
        <w:t xml:space="preserve"> địa chỉ: số 36 Nguyễn Sinh Sắc, phường Vỹ Dạ, thành phố Huế.</w:t>
      </w:r>
    </w:p>
    <w:p w14:paraId="2619ECAF" w14:textId="77777777" w:rsidR="00EF5C2E" w:rsidRPr="005C7D9F" w:rsidRDefault="00EF5C2E" w:rsidP="00650CDA">
      <w:pPr>
        <w:spacing w:before="60" w:after="60" w:line="252" w:lineRule="auto"/>
        <w:ind w:firstLine="680"/>
        <w:jc w:val="both"/>
        <w:rPr>
          <w:sz w:val="28"/>
          <w:szCs w:val="28"/>
          <w:lang w:val="vi-VN"/>
        </w:rPr>
      </w:pPr>
      <w:r w:rsidRPr="005C7D9F">
        <w:rPr>
          <w:b/>
          <w:sz w:val="28"/>
          <w:szCs w:val="28"/>
          <w:lang w:val="vi-VN"/>
        </w:rPr>
        <w:t>i)</w:t>
      </w:r>
      <w:r w:rsidRPr="005C7D9F">
        <w:rPr>
          <w:sz w:val="28"/>
          <w:szCs w:val="28"/>
          <w:lang w:val="vi-VN"/>
        </w:rPr>
        <w:t xml:space="preserve"> Hình thức đấu giá, phương thức đấu giá</w:t>
      </w:r>
      <w:r w:rsidRPr="005C7D9F">
        <w:rPr>
          <w:sz w:val="28"/>
          <w:szCs w:val="28"/>
        </w:rPr>
        <w:t>: Đấu giá bằng bỏ phiếu trực tiếp tại cuộc đấu giá, đấu giá theo Phương thức trả giá lên và không hạn chế số vòng trả giá.</w:t>
      </w:r>
    </w:p>
    <w:p w14:paraId="4B99BBEE" w14:textId="77777777" w:rsidR="00EF5C2E" w:rsidRPr="005C7D9F" w:rsidRDefault="00EF5C2E" w:rsidP="00650CDA">
      <w:pPr>
        <w:spacing w:before="60" w:after="60" w:line="252" w:lineRule="auto"/>
        <w:ind w:firstLine="680"/>
        <w:jc w:val="both"/>
        <w:rPr>
          <w:spacing w:val="-20"/>
          <w:sz w:val="28"/>
          <w:szCs w:val="28"/>
          <w:lang w:val="vi-VN"/>
        </w:rPr>
      </w:pPr>
      <w:r w:rsidRPr="005C7D9F">
        <w:rPr>
          <w:sz w:val="28"/>
          <w:szCs w:val="28"/>
          <w:lang w:val="vi-VN"/>
        </w:rPr>
        <w:tab/>
        <w:t xml:space="preserve">Tổ chức, cá nhân, có nhu cầu mua đấu giá tài sản xin liên hệ và </w:t>
      </w:r>
      <w:r w:rsidRPr="005C7D9F">
        <w:rPr>
          <w:spacing w:val="-20"/>
          <w:sz w:val="28"/>
          <w:szCs w:val="28"/>
          <w:lang w:val="vi-VN"/>
        </w:rPr>
        <w:t>nộp hồ sơ tại</w:t>
      </w:r>
      <w:r w:rsidRPr="005C7D9F">
        <w:rPr>
          <w:spacing w:val="-20"/>
          <w:sz w:val="28"/>
          <w:szCs w:val="28"/>
        </w:rPr>
        <w:t>:</w:t>
      </w:r>
      <w:r w:rsidRPr="005C7D9F">
        <w:rPr>
          <w:spacing w:val="-20"/>
          <w:sz w:val="28"/>
          <w:szCs w:val="28"/>
          <w:lang w:val="vi-VN"/>
        </w:rPr>
        <w:t xml:space="preserve"> </w:t>
      </w:r>
    </w:p>
    <w:p w14:paraId="63CB88CD" w14:textId="77777777" w:rsidR="00EF5C2E" w:rsidRPr="005C7D9F" w:rsidRDefault="00EF5C2E" w:rsidP="00650CDA">
      <w:pPr>
        <w:spacing w:before="60" w:after="60" w:line="252" w:lineRule="auto"/>
        <w:ind w:firstLine="680"/>
        <w:jc w:val="both"/>
        <w:rPr>
          <w:sz w:val="28"/>
          <w:szCs w:val="28"/>
        </w:rPr>
      </w:pPr>
      <w:r w:rsidRPr="005C7D9F">
        <w:rPr>
          <w:sz w:val="28"/>
          <w:szCs w:val="28"/>
        </w:rPr>
        <w:t xml:space="preserve">- </w:t>
      </w:r>
      <w:r w:rsidRPr="005C7D9F">
        <w:rPr>
          <w:b/>
          <w:sz w:val="28"/>
          <w:szCs w:val="28"/>
        </w:rPr>
        <w:t>Cục Thi hành án dân sự tỉnh Thừa Thiên Huế</w:t>
      </w:r>
      <w:r w:rsidRPr="005C7D9F">
        <w:rPr>
          <w:sz w:val="28"/>
          <w:szCs w:val="28"/>
        </w:rPr>
        <w:t xml:space="preserve"> - Số 36 Nguyễn Sinh Sắc, phường Vỹ Dạ, thành phố Huế, tỉnh Thừa Thiên Huế. Điện thoại: 0906.424.161, Trang thông tin điện tử: </w:t>
      </w:r>
      <w:hyperlink r:id="rId6" w:history="1">
        <w:r w:rsidRPr="005C7D9F">
          <w:rPr>
            <w:rStyle w:val="Hyperlink"/>
            <w:color w:val="auto"/>
            <w:sz w:val="28"/>
            <w:szCs w:val="28"/>
          </w:rPr>
          <w:t>https://thads.moj.gov.vn/thuathienhue</w:t>
        </w:r>
      </w:hyperlink>
    </w:p>
    <w:p w14:paraId="0D15A3F4" w14:textId="66A10BA9" w:rsidR="00EF5C2E" w:rsidRPr="005C7D9F" w:rsidRDefault="00EF5C2E" w:rsidP="00650CDA">
      <w:pPr>
        <w:spacing w:before="60" w:after="60" w:line="252" w:lineRule="auto"/>
        <w:ind w:firstLine="680"/>
        <w:jc w:val="both"/>
        <w:rPr>
          <w:sz w:val="28"/>
          <w:szCs w:val="28"/>
          <w:lang w:val="vi-VN"/>
        </w:rPr>
      </w:pPr>
      <w:r w:rsidRPr="005C7D9F">
        <w:rPr>
          <w:sz w:val="28"/>
          <w:szCs w:val="28"/>
          <w:lang w:val="vi-VN"/>
        </w:rPr>
        <w:t xml:space="preserve">Trước khi mở cuộc bán đấu giá 01 ngày làm việc, người phải thi hành án có quyền nhận lại tài sản nếu nộp đủ tiền thi hành án và thanh toán các chi phí thực tế, hợp lý đã phát sinh từ việc </w:t>
      </w:r>
      <w:r w:rsidRPr="005C7D9F">
        <w:rPr>
          <w:sz w:val="28"/>
          <w:szCs w:val="28"/>
        </w:rPr>
        <w:t xml:space="preserve">xử lý tài sản </w:t>
      </w:r>
      <w:r w:rsidRPr="005C7D9F">
        <w:rPr>
          <w:sz w:val="28"/>
          <w:szCs w:val="28"/>
          <w:lang w:val="vi-VN"/>
        </w:rPr>
        <w:t>thi hành án, tổ chức bán đấu giá.</w:t>
      </w:r>
    </w:p>
    <w:p w14:paraId="65541568" w14:textId="3E34984B" w:rsidR="00647989" w:rsidRPr="005C7D9F" w:rsidRDefault="00647989" w:rsidP="00650CDA">
      <w:pPr>
        <w:spacing w:before="60" w:after="120" w:line="252" w:lineRule="auto"/>
        <w:ind w:firstLine="680"/>
        <w:jc w:val="both"/>
        <w:rPr>
          <w:sz w:val="28"/>
          <w:szCs w:val="28"/>
        </w:rPr>
      </w:pPr>
      <w:r w:rsidRPr="005C7D9F">
        <w:rPr>
          <w:sz w:val="28"/>
          <w:szCs w:val="28"/>
        </w:rPr>
        <w:t>Cục Thi hành án dân sự tỉnh Thừa Thiên Huế thông báo cho tổ chức, cá nhân có nhu cầu đấu giá tài sản được biết, đăng ký tham gia đấu giá./.</w:t>
      </w:r>
    </w:p>
    <w:tbl>
      <w:tblPr>
        <w:tblStyle w:val="TableGrid"/>
        <w:tblW w:w="94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672"/>
      </w:tblGrid>
      <w:tr w:rsidR="00EF5C2E" w:rsidRPr="00C13B52" w14:paraId="4AB596EC" w14:textId="77777777" w:rsidTr="00BB2DAA">
        <w:tc>
          <w:tcPr>
            <w:tcW w:w="4820" w:type="dxa"/>
          </w:tcPr>
          <w:p w14:paraId="123F8E4D" w14:textId="77777777" w:rsidR="00EF5C2E" w:rsidRPr="004355BC" w:rsidRDefault="00EF5C2E" w:rsidP="00BB2DAA">
            <w:pPr>
              <w:jc w:val="both"/>
              <w:rPr>
                <w:b/>
                <w:i/>
                <w:lang w:val="nl-NL"/>
              </w:rPr>
            </w:pPr>
            <w:r w:rsidRPr="004355BC">
              <w:rPr>
                <w:b/>
                <w:i/>
                <w:lang w:val="nl-NL"/>
              </w:rPr>
              <w:t>Nơi nhận:</w:t>
            </w:r>
          </w:p>
          <w:p w14:paraId="3F5D4170" w14:textId="77777777" w:rsidR="00EF5C2E" w:rsidRDefault="00EF5C2E" w:rsidP="00BB2DAA">
            <w:pPr>
              <w:jc w:val="both"/>
              <w:rPr>
                <w:color w:val="000000"/>
                <w:sz w:val="22"/>
                <w:szCs w:val="22"/>
                <w:lang w:val="nl-NL"/>
              </w:rPr>
            </w:pPr>
            <w:r w:rsidRPr="00973170">
              <w:rPr>
                <w:color w:val="000000"/>
                <w:sz w:val="22"/>
                <w:szCs w:val="22"/>
                <w:lang w:val="nl-NL"/>
              </w:rPr>
              <w:t>- Cổng thông tin điện tử quốc gia về ĐGTS;</w:t>
            </w:r>
          </w:p>
          <w:p w14:paraId="77A44717" w14:textId="77777777" w:rsidR="00EF5C2E" w:rsidRPr="00772F4A" w:rsidRDefault="00EF5C2E" w:rsidP="00BB2DAA">
            <w:pPr>
              <w:jc w:val="both"/>
              <w:rPr>
                <w:sz w:val="22"/>
                <w:szCs w:val="22"/>
              </w:rPr>
            </w:pPr>
            <w:r>
              <w:rPr>
                <w:sz w:val="22"/>
                <w:szCs w:val="22"/>
                <w:lang w:val="nl-NL"/>
              </w:rPr>
              <w:t xml:space="preserve">- Cổng </w:t>
            </w:r>
            <w:r>
              <w:rPr>
                <w:sz w:val="22"/>
                <w:szCs w:val="22"/>
              </w:rPr>
              <w:t>TTĐT Tổng cục THADS;</w:t>
            </w:r>
          </w:p>
          <w:p w14:paraId="744842A6" w14:textId="77777777" w:rsidR="00EF5C2E" w:rsidRPr="00973170" w:rsidRDefault="00EF5C2E" w:rsidP="00BB2DAA">
            <w:pPr>
              <w:jc w:val="both"/>
              <w:rPr>
                <w:color w:val="000000"/>
                <w:sz w:val="22"/>
                <w:szCs w:val="22"/>
                <w:lang w:val="nl-NL"/>
              </w:rPr>
            </w:pPr>
            <w:r>
              <w:rPr>
                <w:sz w:val="22"/>
                <w:szCs w:val="22"/>
                <w:lang w:val="nl-NL"/>
              </w:rPr>
              <w:t xml:space="preserve">- </w:t>
            </w:r>
            <w:r>
              <w:rPr>
                <w:color w:val="000000"/>
                <w:sz w:val="22"/>
                <w:szCs w:val="22"/>
              </w:rPr>
              <w:t>Trang thông tin điện tử Cục THADS tỉnh TT-Huế</w:t>
            </w:r>
            <w:r w:rsidRPr="00973170">
              <w:rPr>
                <w:color w:val="000000"/>
                <w:sz w:val="22"/>
                <w:szCs w:val="22"/>
                <w:lang w:val="nl-NL"/>
              </w:rPr>
              <w:t>;</w:t>
            </w:r>
          </w:p>
          <w:p w14:paraId="1331DFE8" w14:textId="77777777" w:rsidR="00EF5C2E" w:rsidRDefault="00EF5C2E" w:rsidP="00BB2DAA">
            <w:pPr>
              <w:jc w:val="both"/>
              <w:rPr>
                <w:color w:val="000000"/>
                <w:sz w:val="22"/>
                <w:szCs w:val="22"/>
                <w:lang w:val="nl-NL"/>
              </w:rPr>
            </w:pPr>
            <w:r>
              <w:rPr>
                <w:color w:val="000000"/>
                <w:sz w:val="22"/>
                <w:szCs w:val="22"/>
                <w:lang w:val="nl-NL"/>
              </w:rPr>
              <w:t>- Đương sự;</w:t>
            </w:r>
          </w:p>
          <w:p w14:paraId="7B6775A9" w14:textId="77777777" w:rsidR="00EF5C2E" w:rsidRDefault="00EF5C2E" w:rsidP="00BB2DAA">
            <w:pPr>
              <w:jc w:val="both"/>
              <w:rPr>
                <w:color w:val="000000"/>
                <w:sz w:val="22"/>
                <w:szCs w:val="22"/>
                <w:lang w:val="nl-NL"/>
              </w:rPr>
            </w:pPr>
            <w:r>
              <w:rPr>
                <w:color w:val="000000"/>
                <w:sz w:val="22"/>
                <w:szCs w:val="22"/>
                <w:lang w:val="nl-NL"/>
              </w:rPr>
              <w:t>-</w:t>
            </w:r>
            <w:r>
              <w:rPr>
                <w:color w:val="000000"/>
                <w:sz w:val="22"/>
                <w:szCs w:val="22"/>
              </w:rPr>
              <w:t xml:space="preserve"> </w:t>
            </w:r>
            <w:r>
              <w:rPr>
                <w:color w:val="000000"/>
                <w:sz w:val="22"/>
                <w:szCs w:val="22"/>
                <w:lang w:val="nl-NL"/>
              </w:rPr>
              <w:t>Viện kiểm sát nhân dân tỉnh TT-Huế;</w:t>
            </w:r>
          </w:p>
          <w:p w14:paraId="4B19BEF1" w14:textId="7BD027D4" w:rsidR="00EF5C2E" w:rsidRDefault="00EF5C2E" w:rsidP="00BB2DAA">
            <w:pPr>
              <w:jc w:val="both"/>
              <w:rPr>
                <w:color w:val="000000"/>
                <w:sz w:val="22"/>
                <w:szCs w:val="22"/>
                <w:lang w:val="nl-NL"/>
              </w:rPr>
            </w:pPr>
            <w:r>
              <w:rPr>
                <w:color w:val="000000"/>
                <w:sz w:val="22"/>
                <w:szCs w:val="22"/>
                <w:lang w:val="nl-NL"/>
              </w:rPr>
              <w:t xml:space="preserve">- UBND xã </w:t>
            </w:r>
            <w:r w:rsidR="00647989">
              <w:rPr>
                <w:color w:val="000000"/>
                <w:sz w:val="22"/>
                <w:szCs w:val="22"/>
                <w:lang w:val="nl-NL"/>
              </w:rPr>
              <w:t>Thủy Biều</w:t>
            </w:r>
            <w:r>
              <w:rPr>
                <w:color w:val="000000"/>
                <w:sz w:val="22"/>
                <w:szCs w:val="22"/>
                <w:lang w:val="nl-NL"/>
              </w:rPr>
              <w:t>;</w:t>
            </w:r>
          </w:p>
          <w:p w14:paraId="35BF08C8" w14:textId="77777777" w:rsidR="00EF5C2E" w:rsidRDefault="00EF5C2E" w:rsidP="00BB2DAA">
            <w:pPr>
              <w:jc w:val="both"/>
              <w:rPr>
                <w:sz w:val="22"/>
                <w:szCs w:val="22"/>
                <w:lang w:val="nl-NL"/>
              </w:rPr>
            </w:pPr>
            <w:r>
              <w:rPr>
                <w:color w:val="000000"/>
                <w:sz w:val="22"/>
                <w:szCs w:val="22"/>
                <w:lang w:val="nl-NL"/>
              </w:rPr>
              <w:t>- Lưu: VT, HSTHA.</w:t>
            </w:r>
            <w:r w:rsidRPr="004355BC">
              <w:rPr>
                <w:sz w:val="22"/>
                <w:szCs w:val="22"/>
                <w:lang w:val="nl-NL"/>
              </w:rPr>
              <w:t xml:space="preserve"> </w:t>
            </w:r>
          </w:p>
          <w:p w14:paraId="7CC0A357" w14:textId="77777777" w:rsidR="00EF5C2E" w:rsidRDefault="00EF5C2E" w:rsidP="00BB2DAA">
            <w:pPr>
              <w:jc w:val="both"/>
              <w:rPr>
                <w:szCs w:val="28"/>
                <w:lang w:val="nl-NL"/>
              </w:rPr>
            </w:pPr>
          </w:p>
        </w:tc>
        <w:tc>
          <w:tcPr>
            <w:tcW w:w="4672" w:type="dxa"/>
          </w:tcPr>
          <w:p w14:paraId="054733C6" w14:textId="77777777" w:rsidR="00EF5C2E" w:rsidRPr="004355BC" w:rsidRDefault="00EF5C2E" w:rsidP="00BB2DAA">
            <w:pPr>
              <w:jc w:val="center"/>
              <w:rPr>
                <w:b/>
                <w:szCs w:val="28"/>
                <w:lang w:val="nl-NL"/>
              </w:rPr>
            </w:pPr>
            <w:r w:rsidRPr="004355BC">
              <w:rPr>
                <w:b/>
                <w:szCs w:val="28"/>
                <w:lang w:val="nl-NL"/>
              </w:rPr>
              <w:t>CHẤP HÀNH VIÊN</w:t>
            </w:r>
          </w:p>
          <w:p w14:paraId="1799ED74" w14:textId="77777777" w:rsidR="00EF5C2E" w:rsidRPr="004355BC" w:rsidRDefault="00EF5C2E" w:rsidP="00BB2DAA">
            <w:pPr>
              <w:jc w:val="center"/>
              <w:rPr>
                <w:b/>
                <w:szCs w:val="28"/>
                <w:lang w:val="nl-NL"/>
              </w:rPr>
            </w:pPr>
          </w:p>
          <w:p w14:paraId="0737294D" w14:textId="77777777" w:rsidR="00EF5C2E" w:rsidRPr="004355BC" w:rsidRDefault="00EF5C2E" w:rsidP="00BB2DAA">
            <w:pPr>
              <w:jc w:val="center"/>
              <w:rPr>
                <w:b/>
                <w:szCs w:val="28"/>
                <w:lang w:val="nl-NL"/>
              </w:rPr>
            </w:pPr>
          </w:p>
          <w:p w14:paraId="6A381E40" w14:textId="77777777" w:rsidR="00EF5C2E" w:rsidRPr="004355BC" w:rsidRDefault="00EF5C2E" w:rsidP="00BB2DAA">
            <w:pPr>
              <w:jc w:val="center"/>
              <w:rPr>
                <w:b/>
                <w:szCs w:val="28"/>
                <w:lang w:val="nl-NL"/>
              </w:rPr>
            </w:pPr>
          </w:p>
          <w:p w14:paraId="05ED6EB2" w14:textId="77777777" w:rsidR="00EF5C2E" w:rsidRPr="004355BC" w:rsidRDefault="00EF5C2E" w:rsidP="00BB2DAA">
            <w:pPr>
              <w:jc w:val="center"/>
              <w:rPr>
                <w:b/>
                <w:szCs w:val="28"/>
                <w:lang w:val="nl-NL"/>
              </w:rPr>
            </w:pPr>
          </w:p>
          <w:p w14:paraId="00BC564B" w14:textId="77777777" w:rsidR="00EF5C2E" w:rsidRPr="004355BC" w:rsidRDefault="00EF5C2E" w:rsidP="00BB2DAA">
            <w:pPr>
              <w:jc w:val="center"/>
              <w:rPr>
                <w:b/>
                <w:szCs w:val="28"/>
                <w:lang w:val="nl-NL"/>
              </w:rPr>
            </w:pPr>
          </w:p>
          <w:p w14:paraId="5447347E" w14:textId="77777777" w:rsidR="00EF5C2E" w:rsidRDefault="00EF5C2E" w:rsidP="00BB2DAA">
            <w:pPr>
              <w:jc w:val="center"/>
              <w:rPr>
                <w:szCs w:val="28"/>
                <w:lang w:val="nl-NL"/>
              </w:rPr>
            </w:pPr>
            <w:r w:rsidRPr="004355BC">
              <w:rPr>
                <w:b/>
                <w:szCs w:val="28"/>
                <w:lang w:val="nl-NL"/>
              </w:rPr>
              <w:t>Trần Anh Nguyên</w:t>
            </w:r>
          </w:p>
        </w:tc>
      </w:tr>
    </w:tbl>
    <w:p w14:paraId="7335BF0D" w14:textId="77777777" w:rsidR="00293C0D" w:rsidRDefault="00293C0D" w:rsidP="00650CDA">
      <w:pPr>
        <w:pStyle w:val="Bodytext30"/>
        <w:shd w:val="clear" w:color="auto" w:fill="auto"/>
        <w:tabs>
          <w:tab w:val="left" w:pos="8789"/>
        </w:tabs>
        <w:spacing w:before="0" w:after="120" w:line="276" w:lineRule="auto"/>
        <w:ind w:right="-30" w:firstLine="567"/>
        <w:jc w:val="both"/>
      </w:pPr>
    </w:p>
    <w:sectPr w:rsidR="00293C0D" w:rsidSect="00F87A6C">
      <w:headerReference w:type="default" r:id="rId7"/>
      <w:pgSz w:w="11907" w:h="16840" w:code="9"/>
      <w:pgMar w:top="1134" w:right="102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46ACE6" w14:textId="77777777" w:rsidR="00AF1656" w:rsidRDefault="00AF1656">
      <w:r>
        <w:separator/>
      </w:r>
    </w:p>
  </w:endnote>
  <w:endnote w:type="continuationSeparator" w:id="0">
    <w:p w14:paraId="1E1960E5" w14:textId="77777777" w:rsidR="00AF1656" w:rsidRDefault="00AF1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8AB4CF" w14:textId="77777777" w:rsidR="00AF1656" w:rsidRDefault="00AF1656">
      <w:r>
        <w:separator/>
      </w:r>
    </w:p>
  </w:footnote>
  <w:footnote w:type="continuationSeparator" w:id="0">
    <w:p w14:paraId="7476EFBF" w14:textId="77777777" w:rsidR="00AF1656" w:rsidRDefault="00AF165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9168865"/>
      <w:docPartObj>
        <w:docPartGallery w:val="Page Numbers (Top of Page)"/>
        <w:docPartUnique/>
      </w:docPartObj>
    </w:sdtPr>
    <w:sdtEndPr>
      <w:rPr>
        <w:noProof/>
      </w:rPr>
    </w:sdtEndPr>
    <w:sdtContent>
      <w:p w14:paraId="2EC08BBE" w14:textId="2D816E03" w:rsidR="00F87A6C" w:rsidRDefault="00AE6A0A">
        <w:pPr>
          <w:pStyle w:val="Header"/>
          <w:jc w:val="center"/>
        </w:pPr>
        <w:r>
          <w:fldChar w:fldCharType="begin"/>
        </w:r>
        <w:r>
          <w:instrText xml:space="preserve"> PAGE   \* MERGEFORMAT </w:instrText>
        </w:r>
        <w:r>
          <w:fldChar w:fldCharType="separate"/>
        </w:r>
        <w:r w:rsidR="005245A8">
          <w:rPr>
            <w:noProof/>
          </w:rPr>
          <w:t>3</w:t>
        </w:r>
        <w:r>
          <w:rPr>
            <w:noProof/>
          </w:rPr>
          <w:fldChar w:fldCharType="end"/>
        </w:r>
      </w:p>
    </w:sdtContent>
  </w:sdt>
  <w:p w14:paraId="2BBDCA5F" w14:textId="77777777" w:rsidR="00F87A6C" w:rsidRDefault="00AF16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421"/>
    <w:rsid w:val="000348B2"/>
    <w:rsid w:val="000E14E3"/>
    <w:rsid w:val="00173DF5"/>
    <w:rsid w:val="00293C0D"/>
    <w:rsid w:val="0032529F"/>
    <w:rsid w:val="00361E6C"/>
    <w:rsid w:val="003D6839"/>
    <w:rsid w:val="005245A8"/>
    <w:rsid w:val="00534B8F"/>
    <w:rsid w:val="0055627C"/>
    <w:rsid w:val="005768D1"/>
    <w:rsid w:val="005C7D9F"/>
    <w:rsid w:val="00647989"/>
    <w:rsid w:val="00650CDA"/>
    <w:rsid w:val="00652AC5"/>
    <w:rsid w:val="00666F0F"/>
    <w:rsid w:val="006B6123"/>
    <w:rsid w:val="006C11B3"/>
    <w:rsid w:val="00722256"/>
    <w:rsid w:val="007F760F"/>
    <w:rsid w:val="00845D72"/>
    <w:rsid w:val="00890FAB"/>
    <w:rsid w:val="008A3BF8"/>
    <w:rsid w:val="008B11A8"/>
    <w:rsid w:val="008C0D56"/>
    <w:rsid w:val="008C251B"/>
    <w:rsid w:val="00907432"/>
    <w:rsid w:val="009E5313"/>
    <w:rsid w:val="009E7421"/>
    <w:rsid w:val="00A40DF6"/>
    <w:rsid w:val="00A55991"/>
    <w:rsid w:val="00AE6A0A"/>
    <w:rsid w:val="00AF1656"/>
    <w:rsid w:val="00BD0FCF"/>
    <w:rsid w:val="00C04760"/>
    <w:rsid w:val="00C54815"/>
    <w:rsid w:val="00CA54D1"/>
    <w:rsid w:val="00CC4EF0"/>
    <w:rsid w:val="00D718DD"/>
    <w:rsid w:val="00E3407E"/>
    <w:rsid w:val="00E34EDD"/>
    <w:rsid w:val="00E7503C"/>
    <w:rsid w:val="00EF5C2E"/>
    <w:rsid w:val="00F04720"/>
    <w:rsid w:val="00F14F83"/>
    <w:rsid w:val="00F270E8"/>
    <w:rsid w:val="00F3614A"/>
    <w:rsid w:val="00F63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FF061"/>
  <w15:chartTrackingRefBased/>
  <w15:docId w15:val="{AC89DC5C-B5D9-441B-A8B3-9A0AD01EB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421"/>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basedOn w:val="DefaultParagraphFont"/>
    <w:link w:val="BodyText1"/>
    <w:rsid w:val="009E7421"/>
    <w:rPr>
      <w:rFonts w:eastAsia="Times New Roman" w:cs="Times New Roman"/>
      <w:sz w:val="26"/>
      <w:szCs w:val="26"/>
      <w:shd w:val="clear" w:color="auto" w:fill="FFFFFF"/>
    </w:rPr>
  </w:style>
  <w:style w:type="paragraph" w:customStyle="1" w:styleId="BodyText1">
    <w:name w:val="Body Text1"/>
    <w:basedOn w:val="Normal"/>
    <w:link w:val="Bodytext"/>
    <w:rsid w:val="009E7421"/>
    <w:pPr>
      <w:widowControl w:val="0"/>
      <w:shd w:val="clear" w:color="auto" w:fill="FFFFFF"/>
      <w:spacing w:before="180" w:after="300" w:line="302" w:lineRule="exact"/>
      <w:jc w:val="center"/>
    </w:pPr>
    <w:rPr>
      <w:sz w:val="26"/>
      <w:szCs w:val="26"/>
    </w:rPr>
  </w:style>
  <w:style w:type="character" w:customStyle="1" w:styleId="Bodytext3">
    <w:name w:val="Body text (3)_"/>
    <w:basedOn w:val="DefaultParagraphFont"/>
    <w:link w:val="Bodytext30"/>
    <w:rsid w:val="009E7421"/>
    <w:rPr>
      <w:rFonts w:eastAsia="Times New Roman" w:cs="Times New Roman"/>
      <w:i/>
      <w:iCs/>
      <w:sz w:val="26"/>
      <w:szCs w:val="26"/>
      <w:shd w:val="clear" w:color="auto" w:fill="FFFFFF"/>
    </w:rPr>
  </w:style>
  <w:style w:type="paragraph" w:customStyle="1" w:styleId="Bodytext30">
    <w:name w:val="Body text (3)"/>
    <w:basedOn w:val="Normal"/>
    <w:link w:val="Bodytext3"/>
    <w:rsid w:val="009E7421"/>
    <w:pPr>
      <w:widowControl w:val="0"/>
      <w:shd w:val="clear" w:color="auto" w:fill="FFFFFF"/>
      <w:spacing w:before="180" w:after="180" w:line="0" w:lineRule="atLeast"/>
      <w:jc w:val="right"/>
    </w:pPr>
    <w:rPr>
      <w:i/>
      <w:iCs/>
      <w:sz w:val="26"/>
      <w:szCs w:val="26"/>
    </w:rPr>
  </w:style>
  <w:style w:type="paragraph" w:styleId="Header">
    <w:name w:val="header"/>
    <w:basedOn w:val="Normal"/>
    <w:link w:val="HeaderChar"/>
    <w:uiPriority w:val="99"/>
    <w:unhideWhenUsed/>
    <w:rsid w:val="009E7421"/>
    <w:pPr>
      <w:tabs>
        <w:tab w:val="center" w:pos="4680"/>
        <w:tab w:val="right" w:pos="9360"/>
      </w:tabs>
    </w:pPr>
  </w:style>
  <w:style w:type="character" w:customStyle="1" w:styleId="HeaderChar">
    <w:name w:val="Header Char"/>
    <w:basedOn w:val="DefaultParagraphFont"/>
    <w:link w:val="Header"/>
    <w:uiPriority w:val="99"/>
    <w:rsid w:val="009E7421"/>
    <w:rPr>
      <w:rFonts w:eastAsia="Times New Roman" w:cs="Times New Roman"/>
      <w:szCs w:val="24"/>
    </w:rPr>
  </w:style>
  <w:style w:type="paragraph" w:styleId="BodyTextIndent">
    <w:name w:val="Body Text Indent"/>
    <w:basedOn w:val="Normal"/>
    <w:link w:val="BodyTextIndentChar"/>
    <w:rsid w:val="009E7421"/>
    <w:pPr>
      <w:ind w:firstLine="720"/>
      <w:jc w:val="both"/>
    </w:pPr>
    <w:rPr>
      <w:rFonts w:ascii=".VnTime" w:hAnsi=".VnTime"/>
      <w:sz w:val="28"/>
      <w:szCs w:val="28"/>
    </w:rPr>
  </w:style>
  <w:style w:type="character" w:customStyle="1" w:styleId="BodyTextIndentChar">
    <w:name w:val="Body Text Indent Char"/>
    <w:basedOn w:val="DefaultParagraphFont"/>
    <w:link w:val="BodyTextIndent"/>
    <w:rsid w:val="009E7421"/>
    <w:rPr>
      <w:rFonts w:ascii=".VnTime" w:eastAsia="Times New Roman" w:hAnsi=".VnTime" w:cs="Times New Roman"/>
      <w:sz w:val="28"/>
      <w:szCs w:val="28"/>
    </w:rPr>
  </w:style>
  <w:style w:type="paragraph" w:styleId="NormalWeb">
    <w:name w:val="Normal (Web)"/>
    <w:basedOn w:val="Normal"/>
    <w:rsid w:val="009E7421"/>
    <w:pPr>
      <w:spacing w:before="100" w:beforeAutospacing="1" w:after="100" w:afterAutospacing="1"/>
    </w:pPr>
  </w:style>
  <w:style w:type="character" w:styleId="Strong">
    <w:name w:val="Strong"/>
    <w:qFormat/>
    <w:rsid w:val="009E7421"/>
    <w:rPr>
      <w:b/>
      <w:bCs/>
    </w:rPr>
  </w:style>
  <w:style w:type="paragraph" w:styleId="BodyTextIndent3">
    <w:name w:val="Body Text Indent 3"/>
    <w:basedOn w:val="Normal"/>
    <w:link w:val="BodyTextIndent3Char"/>
    <w:rsid w:val="009E7421"/>
    <w:pPr>
      <w:spacing w:after="120"/>
      <w:ind w:left="360"/>
    </w:pPr>
    <w:rPr>
      <w:sz w:val="16"/>
      <w:szCs w:val="16"/>
      <w:lang w:val="af-ZA" w:eastAsia="af-ZA"/>
    </w:rPr>
  </w:style>
  <w:style w:type="character" w:customStyle="1" w:styleId="BodyTextIndent3Char">
    <w:name w:val="Body Text Indent 3 Char"/>
    <w:basedOn w:val="DefaultParagraphFont"/>
    <w:link w:val="BodyTextIndent3"/>
    <w:rsid w:val="009E7421"/>
    <w:rPr>
      <w:rFonts w:eastAsia="Times New Roman" w:cs="Times New Roman"/>
      <w:sz w:val="16"/>
      <w:szCs w:val="16"/>
      <w:lang w:val="af-ZA" w:eastAsia="af-ZA"/>
    </w:rPr>
  </w:style>
  <w:style w:type="character" w:customStyle="1" w:styleId="BodytextItalic">
    <w:name w:val="Body text + Italic"/>
    <w:rsid w:val="009E7421"/>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rPr>
  </w:style>
  <w:style w:type="table" w:styleId="TableGrid">
    <w:name w:val="Table Grid"/>
    <w:basedOn w:val="TableNormal"/>
    <w:uiPriority w:val="39"/>
    <w:rsid w:val="00EF5C2E"/>
    <w:pPr>
      <w:spacing w:after="0" w:line="240" w:lineRule="auto"/>
    </w:pPr>
    <w:rPr>
      <w:rFonts w:eastAsiaTheme="minorEastAsia"/>
      <w:sz w:val="28"/>
      <w:lang w:val="vi-VN"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EF5C2E"/>
  </w:style>
  <w:style w:type="character" w:styleId="Hyperlink">
    <w:name w:val="Hyperlink"/>
    <w:rsid w:val="00EF5C2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ads.moj.gov.vn/thuathienhue" TargetMode="Externa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ADBBD1-322C-4D7C-8C7F-A6306C3E9EA9}"/>
</file>

<file path=customXml/itemProps2.xml><?xml version="1.0" encoding="utf-8"?>
<ds:datastoreItem xmlns:ds="http://schemas.openxmlformats.org/officeDocument/2006/customXml" ds:itemID="{5558F30D-36B6-463C-88AB-F1E017540640}"/>
</file>

<file path=customXml/itemProps3.xml><?xml version="1.0" encoding="utf-8"?>
<ds:datastoreItem xmlns:ds="http://schemas.openxmlformats.org/officeDocument/2006/customXml" ds:itemID="{2D0D7581-5A48-419C-B962-732AEB163DA8}"/>
</file>

<file path=docProps/app.xml><?xml version="1.0" encoding="utf-8"?>
<Properties xmlns="http://schemas.openxmlformats.org/officeDocument/2006/extended-properties" xmlns:vt="http://schemas.openxmlformats.org/officeDocument/2006/docPropsVTypes">
  <Template>Normal</Template>
  <TotalTime>101</TotalTime>
  <Pages>3</Pages>
  <Words>1048</Words>
  <Characters>5977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User</cp:lastModifiedBy>
  <cp:revision>36</cp:revision>
  <cp:lastPrinted>2024-12-04T03:29:00Z</cp:lastPrinted>
  <dcterms:created xsi:type="dcterms:W3CDTF">2024-11-13T01:40:00Z</dcterms:created>
  <dcterms:modified xsi:type="dcterms:W3CDTF">2024-12-06T06:43:00Z</dcterms:modified>
</cp:coreProperties>
</file>